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2E8E" w14:textId="30BDD564" w:rsidR="00DC14DD" w:rsidRDefault="00DC14DD" w:rsidP="00DC14DD">
      <w:pPr>
        <w:jc w:val="center"/>
        <w:rPr>
          <w:rFonts w:cs="Arial"/>
          <w:sz w:val="44"/>
          <w:szCs w:val="44"/>
        </w:rPr>
      </w:pPr>
      <w:r>
        <w:rPr>
          <w:noProof/>
        </w:rPr>
        <mc:AlternateContent>
          <mc:Choice Requires="wps">
            <w:drawing>
              <wp:anchor distT="0" distB="0" distL="114300" distR="114300" simplePos="0" relativeHeight="251662336" behindDoc="0" locked="0" layoutInCell="1" allowOverlap="1" wp14:anchorId="03AF9F96" wp14:editId="27908C30">
                <wp:simplePos x="0" y="0"/>
                <wp:positionH relativeFrom="margin">
                  <wp:align>center</wp:align>
                </wp:positionH>
                <wp:positionV relativeFrom="paragraph">
                  <wp:posOffset>434975</wp:posOffset>
                </wp:positionV>
                <wp:extent cx="7010400" cy="434340"/>
                <wp:effectExtent l="0" t="0" r="0" b="3810"/>
                <wp:wrapNone/>
                <wp:docPr id="2" name="Zone de texte 2"/>
                <wp:cNvGraphicFramePr/>
                <a:graphic xmlns:a="http://schemas.openxmlformats.org/drawingml/2006/main">
                  <a:graphicData uri="http://schemas.microsoft.com/office/word/2010/wordprocessingShape">
                    <wps:wsp>
                      <wps:cNvSpPr txBox="1"/>
                      <wps:spPr>
                        <a:xfrm>
                          <a:off x="0" y="0"/>
                          <a:ext cx="7010400" cy="434340"/>
                        </a:xfrm>
                        <a:prstGeom prst="rect">
                          <a:avLst/>
                        </a:prstGeom>
                        <a:solidFill>
                          <a:schemeClr val="lt1"/>
                        </a:solidFill>
                        <a:ln w="6350">
                          <a:noFill/>
                        </a:ln>
                      </wps:spPr>
                      <wps:txbx>
                        <w:txbxContent>
                          <w:p w14:paraId="4FFF1248" w14:textId="77777777" w:rsidR="00BE1B30" w:rsidRDefault="00BE1B30" w:rsidP="00DC14DD">
                            <w:pPr>
                              <w:pStyle w:val="En-tte"/>
                            </w:pPr>
                            <w:r w:rsidRPr="00454611">
                              <w:rPr>
                                <w:rFonts w:cs="Arial"/>
                                <w:b/>
                                <w:bCs/>
                                <w:color w:val="E4801C"/>
                              </w:rPr>
                              <w:t>LOGO ORGANISME AUDITE</w:t>
                            </w:r>
                            <w:r w:rsidRPr="00454611">
                              <w:rPr>
                                <w:color w:val="E4801C"/>
                              </w:rPr>
                              <w:t xml:space="preserve">                                                                     </w:t>
                            </w:r>
                            <w:r>
                              <w:rPr>
                                <w:color w:val="E4801C"/>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3AF9F96" id="_x0000_t202" coordsize="21600,21600" o:spt="202" path="m,l,21600r21600,l21600,xe">
                <v:stroke joinstyle="miter"/>
                <v:path gradientshapeok="t" o:connecttype="rect"/>
              </v:shapetype>
              <v:shape id="Zone de texte 2" o:spid="_x0000_s1026" type="#_x0000_t202" style="position:absolute;left:0;text-align:left;margin-left:0;margin-top:34.25pt;width:552pt;height:34.2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IzYKwIAAFQEAAAOAAAAZHJzL2Uyb0RvYy54bWysVNtu2zAMfR+wfxD0vthJ08uMOEWWIsOA&#10;oi2QDn1WZDk2IIuaxMTOvn6U7FzW7WkYAiikSPFyDunZfddotlfO12ByPh6lnCkjoajNNuffX1ef&#10;7jjzKEwhNBiV84Py/H7+8cOstZmaQAW6UI5REOOz1ua8QrRZknhZqUb4EVhlyFiCawSS6rZJ4URL&#10;0RudTNL0JmnBFdaBVN7T7UNv5PMYvyyVxOey9AqZzjnVhvF08dyEM5nPRLZ1wla1HMoQ/1BFI2pD&#10;SU+hHgQKtnP1H6GaWjrwUOJIQpNAWdZSxR6om3H6rpt1JayKvRA43p5g8v8vrHzar+2LY9h9gY4I&#10;DIC01meeLkM/Xema8E+VMrIThIcTbKpDJunyliqfpmSSZJte0S/impxfW+fxq4KGBSHnjmiJaIn9&#10;o0fKSK5Hl5DMg66LVa11VMIoqKV2bC+IRI2xRnrxm5c2rM35zdV1GgMbCM/7yNpQgnNPQcJu0w2N&#10;bqA4UP8O+tHwVq5qKvJReHwRjmaB+qL5xmc6Sg2UBAaJswrcz7/dB3+iiKyctTRbOfc/dsIpzvQ3&#10;Q+R9Hk8JIoZRmV7fTkhxl5bNpcXsmiVQ52PaJCujGPxRH8XSQfNGa7AIWckkjKTcOcejuMR+4mmN&#10;pFosohONnxX4aNZWhtAB6UDBa/cmnB14QmL4CY5TKLJ3dPW+4aWBxQ6hrCOXAeAe1QF3Gt1I8bBm&#10;YTcu9eh1/hjMfwEAAP//AwBQSwMEFAAGAAgAAAAhAKYyV5/gAAAACAEAAA8AAABkcnMvZG93bnJl&#10;di54bWxMj0tPwzAQhO9I/Q/WVuKCqFNCQwlxKoR4SNza8BA3N16SiHgdxW4S/j3bE73t7oxmv8k2&#10;k23FgL1vHClYLiIQSKUzDVUK3oqnyzUIHzQZ3TpCBb/oYZPPzjKdGjfSFoddqASHkE+1gjqELpXS&#10;lzVa7ReuQ2Lt2/VWB177SppejxxuW3kVRYm0uiH+UOsOH2osf3YHq+Drovp89dPz+xiv4u7xZShu&#10;Pkyh1Pl8ur8DEXAK/2Y44jM65My0dwcyXrQKuEhQkKxXII7qMrrmy56nOLkFmWfytED+BwAA//8D&#10;AFBLAQItABQABgAIAAAAIQC2gziS/gAAAOEBAAATAAAAAAAAAAAAAAAAAAAAAABbQ29udGVudF9U&#10;eXBlc10ueG1sUEsBAi0AFAAGAAgAAAAhADj9If/WAAAAlAEAAAsAAAAAAAAAAAAAAAAALwEAAF9y&#10;ZWxzLy5yZWxzUEsBAi0AFAAGAAgAAAAhANRkjNgrAgAAVAQAAA4AAAAAAAAAAAAAAAAALgIAAGRy&#10;cy9lMm9Eb2MueG1sUEsBAi0AFAAGAAgAAAAhAKYyV5/gAAAACAEAAA8AAAAAAAAAAAAAAAAAhQQA&#10;AGRycy9kb3ducmV2LnhtbFBLBQYAAAAABAAEAPMAAACSBQAAAAA=&#10;" fillcolor="white [3201]" stroked="f" strokeweight=".5pt">
                <v:textbox>
                  <w:txbxContent>
                    <w:p w14:paraId="4FFF1248" w14:textId="77777777" w:rsidR="00BE1B30" w:rsidRDefault="00BE1B30" w:rsidP="00DC14DD">
                      <w:pPr>
                        <w:pStyle w:val="En-tte"/>
                      </w:pPr>
                      <w:r w:rsidRPr="00454611">
                        <w:rPr>
                          <w:rFonts w:cs="Arial"/>
                          <w:b/>
                          <w:bCs/>
                          <w:color w:val="E4801C"/>
                        </w:rPr>
                        <w:t>LOGO ORGANISME AUDITE</w:t>
                      </w:r>
                      <w:r w:rsidRPr="00454611">
                        <w:rPr>
                          <w:color w:val="E4801C"/>
                        </w:rPr>
                        <w:t xml:space="preserve">                                                                     </w:t>
                      </w:r>
                      <w:r>
                        <w:rPr>
                          <w:color w:val="E4801C"/>
                        </w:rPr>
                        <w:t xml:space="preserve">                          </w:t>
                      </w:r>
                    </w:p>
                  </w:txbxContent>
                </v:textbox>
                <w10:wrap anchorx="margin"/>
              </v:shape>
            </w:pict>
          </mc:Fallback>
        </mc:AlternateContent>
      </w:r>
    </w:p>
    <w:p w14:paraId="1858CF10" w14:textId="77777777" w:rsidR="00DC14DD" w:rsidRDefault="00DC14DD" w:rsidP="00DC14DD">
      <w:pPr>
        <w:jc w:val="center"/>
        <w:rPr>
          <w:rFonts w:cs="Arial"/>
          <w:sz w:val="44"/>
          <w:szCs w:val="44"/>
        </w:rPr>
      </w:pPr>
    </w:p>
    <w:p w14:paraId="6A8F31D2" w14:textId="77777777" w:rsidR="00DC14DD" w:rsidRDefault="00DC14DD" w:rsidP="00DC14DD">
      <w:pPr>
        <w:jc w:val="center"/>
        <w:rPr>
          <w:rFonts w:cs="Arial"/>
          <w:sz w:val="44"/>
          <w:szCs w:val="44"/>
        </w:rPr>
      </w:pPr>
    </w:p>
    <w:p w14:paraId="002878B2" w14:textId="77777777" w:rsidR="00DC14DD" w:rsidRDefault="00DC14DD" w:rsidP="00DC14DD">
      <w:pPr>
        <w:rPr>
          <w:rFonts w:cs="Arial"/>
          <w:sz w:val="44"/>
          <w:szCs w:val="44"/>
        </w:rPr>
      </w:pPr>
    </w:p>
    <w:p w14:paraId="4833DBC2" w14:textId="12772739" w:rsidR="00DC14DD" w:rsidRDefault="00DC14DD" w:rsidP="00DC14DD">
      <w:pPr>
        <w:jc w:val="center"/>
        <w:rPr>
          <w:rFonts w:cs="Arial"/>
          <w:sz w:val="44"/>
          <w:szCs w:val="44"/>
        </w:rPr>
      </w:pPr>
      <w:r>
        <w:rPr>
          <w:rFonts w:cs="Arial"/>
          <w:sz w:val="44"/>
          <w:szCs w:val="44"/>
        </w:rPr>
        <w:t xml:space="preserve">CAHIER DES CHARGES POUR LA REALISATION D’AUDIT ENERGETIQUE </w:t>
      </w:r>
    </w:p>
    <w:p w14:paraId="4D427E21" w14:textId="77777777" w:rsidR="00DC14DD" w:rsidRPr="00913176" w:rsidRDefault="00DC14DD" w:rsidP="00DC14DD">
      <w:pPr>
        <w:jc w:val="center"/>
        <w:rPr>
          <w:rFonts w:cs="Arial"/>
          <w:sz w:val="44"/>
          <w:szCs w:val="44"/>
        </w:rPr>
      </w:pPr>
    </w:p>
    <w:p w14:paraId="5FF31F33" w14:textId="1FD4D065" w:rsidR="00DC14DD" w:rsidRDefault="00DC14DD" w:rsidP="00DC14DD">
      <w:pPr>
        <w:jc w:val="center"/>
        <w:rPr>
          <w:rFonts w:cs="Arial"/>
          <w:b/>
          <w:bCs/>
          <w:color w:val="E4801C"/>
          <w:sz w:val="72"/>
          <w:szCs w:val="72"/>
        </w:rPr>
      </w:pPr>
      <w:r w:rsidRPr="00913176">
        <w:rPr>
          <w:rFonts w:cs="Arial"/>
          <w:b/>
          <w:bCs/>
          <w:color w:val="E4801C"/>
          <w:sz w:val="72"/>
          <w:szCs w:val="72"/>
        </w:rPr>
        <w:t>Nom du site</w:t>
      </w:r>
    </w:p>
    <w:p w14:paraId="0D00D287" w14:textId="424B75FA" w:rsidR="00DC14DD" w:rsidRPr="00913176" w:rsidRDefault="00DC14DD" w:rsidP="00DC14DD">
      <w:pPr>
        <w:jc w:val="center"/>
        <w:rPr>
          <w:rFonts w:cs="Arial"/>
          <w:b/>
          <w:bCs/>
          <w:color w:val="E4801C"/>
          <w:sz w:val="72"/>
          <w:szCs w:val="72"/>
        </w:rPr>
      </w:pPr>
      <w:r>
        <w:rPr>
          <w:rFonts w:cs="Arial"/>
          <w:noProof/>
          <w:sz w:val="48"/>
          <w:szCs w:val="48"/>
        </w:rPr>
        <mc:AlternateContent>
          <mc:Choice Requires="wps">
            <w:drawing>
              <wp:anchor distT="0" distB="0" distL="114300" distR="114300" simplePos="0" relativeHeight="251664384" behindDoc="0" locked="0" layoutInCell="1" allowOverlap="1" wp14:anchorId="6466CFD5" wp14:editId="261D060F">
                <wp:simplePos x="0" y="0"/>
                <wp:positionH relativeFrom="column">
                  <wp:posOffset>130175</wp:posOffset>
                </wp:positionH>
                <wp:positionV relativeFrom="paragraph">
                  <wp:posOffset>414173</wp:posOffset>
                </wp:positionV>
                <wp:extent cx="5416952" cy="3099600"/>
                <wp:effectExtent l="0" t="0" r="19050" b="12065"/>
                <wp:wrapNone/>
                <wp:docPr id="1" name="Rectangle 1"/>
                <wp:cNvGraphicFramePr/>
                <a:graphic xmlns:a="http://schemas.openxmlformats.org/drawingml/2006/main">
                  <a:graphicData uri="http://schemas.microsoft.com/office/word/2010/wordprocessingShape">
                    <wps:wsp>
                      <wps:cNvSpPr/>
                      <wps:spPr>
                        <a:xfrm>
                          <a:off x="0" y="0"/>
                          <a:ext cx="5416952" cy="3099600"/>
                        </a:xfrm>
                        <a:prstGeom prst="rect">
                          <a:avLst/>
                        </a:prstGeom>
                        <a:noFill/>
                        <a:ln>
                          <a:solidFill>
                            <a:srgbClr val="E4801C"/>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EC4170" w14:textId="39738C5C" w:rsidR="00BE1B30" w:rsidRPr="00913176" w:rsidRDefault="00BE1B30" w:rsidP="00DC14DD">
                            <w:pPr>
                              <w:rPr>
                                <w:rFonts w:cs="Arial"/>
                                <w:b/>
                                <w:bCs/>
                                <w:color w:val="E4801C"/>
                                <w:sz w:val="40"/>
                                <w:szCs w:val="40"/>
                              </w:rPr>
                            </w:pPr>
                            <w:r>
                              <w:rPr>
                                <w:rFonts w:cs="Arial"/>
                                <w:b/>
                                <w:bCs/>
                                <w:color w:val="E4801C"/>
                                <w:sz w:val="40"/>
                                <w:szCs w:val="40"/>
                              </w:rPr>
                              <w:t xml:space="preserve">   </w:t>
                            </w:r>
                            <w:r w:rsidRPr="00913176">
                              <w:rPr>
                                <w:rFonts w:cs="Arial"/>
                                <w:b/>
                                <w:bCs/>
                                <w:color w:val="E4801C"/>
                                <w:sz w:val="40"/>
                                <w:szCs w:val="40"/>
                              </w:rPr>
                              <w:t>PHOTO DU</w:t>
                            </w:r>
                            <w:r>
                              <w:rPr>
                                <w:rFonts w:cs="Arial"/>
                                <w:b/>
                                <w:bCs/>
                                <w:color w:val="E4801C"/>
                                <w:sz w:val="40"/>
                                <w:szCs w:val="40"/>
                              </w:rPr>
                              <w:t xml:space="preserve"> SITE INDUSTRIEL </w:t>
                            </w:r>
                            <w:r w:rsidRPr="00913176">
                              <w:rPr>
                                <w:rFonts w:cs="Arial"/>
                                <w:b/>
                                <w:bCs/>
                                <w:color w:val="E4801C"/>
                                <w:sz w:val="40"/>
                                <w:szCs w:val="40"/>
                              </w:rPr>
                              <w:t xml:space="preserve">AUDITE </w:t>
                            </w:r>
                          </w:p>
                          <w:p w14:paraId="57D17A38" w14:textId="77777777" w:rsidR="00BE1B30" w:rsidRDefault="00BE1B30" w:rsidP="00DC14D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6CFD5" id="Rectangle 1" o:spid="_x0000_s1027" style="position:absolute;left:0;text-align:left;margin-left:10.25pt;margin-top:32.6pt;width:426.55pt;height:24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QgkAIAAHIFAAAOAAAAZHJzL2Uyb0RvYy54bWysVE1v2zAMvQ/YfxB0X21nSdcEdYogXYcB&#10;RRu0HXpWZCk2IIuapMTOfv0o+SNBV+wwLAdHFMlH8onk9U1bK3IQ1lWgc5pdpJQIzaGo9C6nP17u&#10;Pl1R4jzTBVOgRU6PwtGb5ccP141ZiAmUoAphCYJot2hMTkvvzSJJHC9FzdwFGKFRKcHWzKNod0lh&#10;WYPotUomaXqZNGALY4EL5/D2tlPSZcSXUnD/KKUTnqicYm4+fm38bsM3WV6zxc4yU1a8T4P9QxY1&#10;qzQGHaFumWdkb6s/oOqKW3Ag/QWHOgEpKy5iDVhNlr6p5rlkRsRakBxnRprc/4PlD4dns7FIQ2Pc&#10;wuExVNFKW4d/zI+0kazjSJZoPeF4OZtml/PZhBKOus/pfH6ZRjqTk7uxzn8TUJNwyKnF14gkscO9&#10;8xgSTQeTEE3DXaVUfBGlw4UDVRXhLgp2t10rSw4Mn/Lr9CrN1uH1EOPMDKXgmpyKiSd/VCJgKP0k&#10;JKkKTH8SM4l9JkZYxrnQPutUJStEF22W4m8IFjozeMTQETAgS8xyxO4BBssOZMDucu7tg6uIbTo6&#10;p39LrHMePWJk0H50risN9j0AhVX1kTv7gaSOmsCSb7ctcoNTHCzDzRaK48YSC93YOMPvKnzJe+b8&#10;hlmcE5wonH3/iB+poMkp9CdKSrC/3rsP9ti+qKWkwbnLqfu5Z1ZQor5rbOx5Np2GQY3CdPZlgoI9&#10;12zPNXpfrwH7IcMtY3g8BnuvhqO0UL/iiliFqKhimmPsnHJvB2Htu32AS4aL1Sqa4XAa5u/1s+EB&#10;PPAcOvWlfWXW9O3scRIeYJhRtnjT1Z1t8NSw2nuQVWz5E6/9C+Bgx1bql1DYHOdytDqtyuVvAAAA&#10;//8DAFBLAwQUAAYACAAAACEAEkmGw+AAAAAJAQAADwAAAGRycy9kb3ducmV2LnhtbEyPzU7DMBCE&#10;70i8g7VIXBC1SUioQpwKKnEFNUXt1Y03PyVeR7Gbpjw95gTH0YxmvslXs+nZhKPrLEl4WAhgSJXV&#10;HTUSPrdv90tgzivSqreEEi7oYFVcX+Uq0/ZMG5xK37BQQi5TElrvh4xzV7VolFvYASl4tR2N8kGO&#10;DdejOody0/NIiJQb1VFYaNWA6xarr/JkJBzvhmOtpsfy9f1b7Nb77oNvL7WUtzfzyzMwj7P/C8Mv&#10;fkCHIjAd7Im0Y72ESCQhKSFNImDBXz7FKbCDhCSJY+BFzv8/KH4AAAD//wMAUEsBAi0AFAAGAAgA&#10;AAAhALaDOJL+AAAA4QEAABMAAAAAAAAAAAAAAAAAAAAAAFtDb250ZW50X1R5cGVzXS54bWxQSwEC&#10;LQAUAAYACAAAACEAOP0h/9YAAACUAQAACwAAAAAAAAAAAAAAAAAvAQAAX3JlbHMvLnJlbHNQSwEC&#10;LQAUAAYACAAAACEAatf0IJACAAByBQAADgAAAAAAAAAAAAAAAAAuAgAAZHJzL2Uyb0RvYy54bWxQ&#10;SwECLQAUAAYACAAAACEAEkmGw+AAAAAJAQAADwAAAAAAAAAAAAAAAADqBAAAZHJzL2Rvd25yZXYu&#10;eG1sUEsFBgAAAAAEAAQA8wAAAPcFAAAAAA==&#10;" filled="f" strokecolor="#e4801c" strokeweight="1pt">
                <v:textbox>
                  <w:txbxContent>
                    <w:p w14:paraId="6FEC4170" w14:textId="39738C5C" w:rsidR="00BE1B30" w:rsidRPr="00913176" w:rsidRDefault="00BE1B30" w:rsidP="00DC14DD">
                      <w:pPr>
                        <w:rPr>
                          <w:rFonts w:cs="Arial"/>
                          <w:b/>
                          <w:bCs/>
                          <w:color w:val="E4801C"/>
                          <w:sz w:val="40"/>
                          <w:szCs w:val="40"/>
                        </w:rPr>
                      </w:pPr>
                      <w:r>
                        <w:rPr>
                          <w:rFonts w:cs="Arial"/>
                          <w:b/>
                          <w:bCs/>
                          <w:color w:val="E4801C"/>
                          <w:sz w:val="40"/>
                          <w:szCs w:val="40"/>
                        </w:rPr>
                        <w:t xml:space="preserve">   </w:t>
                      </w:r>
                      <w:r w:rsidRPr="00913176">
                        <w:rPr>
                          <w:rFonts w:cs="Arial"/>
                          <w:b/>
                          <w:bCs/>
                          <w:color w:val="E4801C"/>
                          <w:sz w:val="40"/>
                          <w:szCs w:val="40"/>
                        </w:rPr>
                        <w:t>PHOTO DU</w:t>
                      </w:r>
                      <w:r>
                        <w:rPr>
                          <w:rFonts w:cs="Arial"/>
                          <w:b/>
                          <w:bCs/>
                          <w:color w:val="E4801C"/>
                          <w:sz w:val="40"/>
                          <w:szCs w:val="40"/>
                        </w:rPr>
                        <w:t xml:space="preserve"> SITE INDUSTRIEL </w:t>
                      </w:r>
                      <w:r w:rsidRPr="00913176">
                        <w:rPr>
                          <w:rFonts w:cs="Arial"/>
                          <w:b/>
                          <w:bCs/>
                          <w:color w:val="E4801C"/>
                          <w:sz w:val="40"/>
                          <w:szCs w:val="40"/>
                        </w:rPr>
                        <w:t xml:space="preserve">AUDITE </w:t>
                      </w:r>
                    </w:p>
                    <w:p w14:paraId="57D17A38" w14:textId="77777777" w:rsidR="00BE1B30" w:rsidRDefault="00BE1B30" w:rsidP="00DC14DD"/>
                  </w:txbxContent>
                </v:textbox>
              </v:rect>
            </w:pict>
          </mc:Fallback>
        </mc:AlternateContent>
      </w:r>
    </w:p>
    <w:p w14:paraId="73994734" w14:textId="11973211" w:rsidR="00DC14DD" w:rsidRPr="00913176" w:rsidRDefault="00DC14DD" w:rsidP="00DC14DD">
      <w:pPr>
        <w:jc w:val="center"/>
        <w:rPr>
          <w:rFonts w:cs="Arial"/>
          <w:sz w:val="48"/>
          <w:szCs w:val="48"/>
        </w:rPr>
      </w:pPr>
    </w:p>
    <w:p w14:paraId="5A4D7EA4" w14:textId="750D05D4" w:rsidR="00DC14DD" w:rsidRDefault="00DC14DD" w:rsidP="00DC14DD">
      <w:pPr>
        <w:rPr>
          <w:rFonts w:cs="Arial"/>
          <w:color w:val="E4801C"/>
        </w:rPr>
      </w:pPr>
    </w:p>
    <w:p w14:paraId="6A0030DE" w14:textId="0147100A" w:rsidR="00DC14DD" w:rsidRDefault="00DC14DD" w:rsidP="00DC14DD">
      <w:pPr>
        <w:rPr>
          <w:rFonts w:cs="Arial"/>
          <w:color w:val="E4801C"/>
        </w:rPr>
      </w:pPr>
    </w:p>
    <w:p w14:paraId="08B1BB83" w14:textId="7E3BC8E5" w:rsidR="00DC14DD" w:rsidRDefault="00DC14DD" w:rsidP="00DC14DD">
      <w:pPr>
        <w:ind w:left="2832"/>
        <w:rPr>
          <w:rFonts w:cs="Arial"/>
          <w:color w:val="E4801C"/>
        </w:rPr>
      </w:pPr>
    </w:p>
    <w:p w14:paraId="2573403F" w14:textId="77777777" w:rsidR="00DC14DD" w:rsidRDefault="00DC14DD" w:rsidP="00DC14DD">
      <w:pPr>
        <w:ind w:left="2832"/>
        <w:rPr>
          <w:rFonts w:cs="Arial"/>
          <w:color w:val="E4801C"/>
        </w:rPr>
      </w:pPr>
    </w:p>
    <w:p w14:paraId="51747871" w14:textId="77777777" w:rsidR="00DC14DD" w:rsidRDefault="00DC14DD" w:rsidP="00DC14DD">
      <w:pPr>
        <w:ind w:left="2832"/>
        <w:rPr>
          <w:rFonts w:cs="Arial"/>
          <w:color w:val="E4801C"/>
        </w:rPr>
      </w:pPr>
    </w:p>
    <w:p w14:paraId="7F837D95" w14:textId="77777777" w:rsidR="00DC14DD" w:rsidRDefault="00DC14DD" w:rsidP="00DC14DD">
      <w:pPr>
        <w:ind w:left="2832"/>
        <w:rPr>
          <w:rFonts w:cs="Arial"/>
          <w:color w:val="E4801C"/>
        </w:rPr>
      </w:pPr>
    </w:p>
    <w:p w14:paraId="7C3D72CB" w14:textId="77777777" w:rsidR="00DC14DD" w:rsidRDefault="00DC14DD" w:rsidP="00DC14DD">
      <w:pPr>
        <w:ind w:left="2832"/>
        <w:rPr>
          <w:rFonts w:cs="Arial"/>
          <w:color w:val="E4801C"/>
        </w:rPr>
      </w:pPr>
    </w:p>
    <w:p w14:paraId="28B950AF" w14:textId="77777777" w:rsidR="00DC14DD" w:rsidRDefault="00DC14DD" w:rsidP="00DC14DD">
      <w:pPr>
        <w:jc w:val="center"/>
        <w:rPr>
          <w:rFonts w:cs="Arial"/>
          <w:i/>
          <w:color w:val="ED7D31" w:themeColor="accent2"/>
        </w:rPr>
      </w:pPr>
    </w:p>
    <w:p w14:paraId="68172F17" w14:textId="4E6F8E77" w:rsidR="003E27F9" w:rsidRPr="00DC14DD" w:rsidRDefault="00DC14DD" w:rsidP="00DC14DD">
      <w:pPr>
        <w:jc w:val="center"/>
        <w:rPr>
          <w:rFonts w:cs="Arial"/>
          <w:i/>
        </w:rPr>
      </w:pPr>
      <w:r w:rsidRPr="00DC14DD">
        <w:rPr>
          <w:rFonts w:cs="Arial"/>
          <w:i/>
          <w:color w:val="ED7D31" w:themeColor="accent2"/>
        </w:rPr>
        <w:t>[Page de garde propre à chaque auditeur énergétique]</w:t>
      </w:r>
    </w:p>
    <w:p w14:paraId="44E6CA8F" w14:textId="77777777" w:rsidR="003E27F9" w:rsidRDefault="003E27F9"/>
    <w:p w14:paraId="42F76272" w14:textId="77777777" w:rsidR="00DC14DD" w:rsidRDefault="00DC14DD"/>
    <w:p w14:paraId="543A519C" w14:textId="77777777" w:rsidR="00B806E3" w:rsidRDefault="00B806E3">
      <w:pPr>
        <w:sectPr w:rsidR="00B806E3" w:rsidSect="003E27F9">
          <w:headerReference w:type="default" r:id="rId11"/>
          <w:footerReference w:type="default" r:id="rId12"/>
          <w:headerReference w:type="first" r:id="rId13"/>
          <w:footerReference w:type="first" r:id="rId14"/>
          <w:pgSz w:w="11906" w:h="16838" w:code="9"/>
          <w:pgMar w:top="1418" w:right="1418" w:bottom="1276" w:left="1418" w:header="425" w:footer="567" w:gutter="0"/>
          <w:pgNumType w:start="0"/>
          <w:cols w:space="708"/>
          <w:titlePg/>
          <w:docGrid w:linePitch="360"/>
        </w:sectPr>
      </w:pPr>
    </w:p>
    <w:p w14:paraId="5C59B718" w14:textId="77777777" w:rsidR="00B806E3" w:rsidRPr="00BA5261" w:rsidRDefault="00B806E3" w:rsidP="00B806E3">
      <w:pPr>
        <w:pStyle w:val="ZulschenderText"/>
        <w:rPr>
          <w:rFonts w:cs="Arial"/>
          <w:color w:val="ED7D31" w:themeColor="accent2"/>
        </w:rPr>
      </w:pPr>
      <w:r w:rsidRPr="00BA5261">
        <w:rPr>
          <w:rFonts w:cs="Arial"/>
          <w:color w:val="ED7D31" w:themeColor="accent2"/>
        </w:rPr>
        <w:lastRenderedPageBreak/>
        <w:t xml:space="preserve">Ce </w:t>
      </w:r>
      <w:r w:rsidRPr="00BA5261">
        <w:rPr>
          <w:rFonts w:cs="Arial"/>
          <w:b/>
          <w:bCs/>
          <w:color w:val="ED7D31" w:themeColor="accent2"/>
        </w:rPr>
        <w:t xml:space="preserve">modèle de cahier des charges </w:t>
      </w:r>
      <w:r w:rsidRPr="00BA5261">
        <w:rPr>
          <w:rFonts w:cs="Arial"/>
          <w:color w:val="ED7D31" w:themeColor="accent2"/>
        </w:rPr>
        <w:t xml:space="preserve">a été élaboré par la </w:t>
      </w:r>
      <w:r w:rsidRPr="00BA5261">
        <w:rPr>
          <w:rFonts w:cs="Arial"/>
          <w:b/>
          <w:bCs/>
          <w:color w:val="ED7D31" w:themeColor="accent2"/>
        </w:rPr>
        <w:t>Direction Générale de l’Energie</w:t>
      </w:r>
      <w:r w:rsidRPr="00BA5261">
        <w:rPr>
          <w:rFonts w:cs="Arial"/>
          <w:color w:val="ED7D31" w:themeColor="accent2"/>
        </w:rPr>
        <w:t xml:space="preserve">, en collaboration avec le projet « Développement du marché et promotion de l’emploi dans le secteur des énergies renouvelables et l’efficacité énergétique en Côte d’Ivoire » (ProFERE II), cofinancé par l'Union européenne et la République fédérale d'Allemagne, et est destiné à la passation de contrats de prestation de services pour la réalisation d’audits énergétiques dans le secteur industriel. Il vise à : </w:t>
      </w:r>
    </w:p>
    <w:p w14:paraId="78D2035C" w14:textId="77777777" w:rsidR="00B806E3" w:rsidRPr="00BA5261" w:rsidRDefault="00B806E3" w:rsidP="00B806E3">
      <w:pPr>
        <w:pStyle w:val="Paragraphedeliste"/>
        <w:numPr>
          <w:ilvl w:val="0"/>
          <w:numId w:val="3"/>
        </w:numPr>
        <w:ind w:left="714" w:hanging="357"/>
        <w:rPr>
          <w:rFonts w:cs="Arial"/>
          <w:i/>
          <w:iCs/>
        </w:rPr>
      </w:pPr>
      <w:r w:rsidRPr="00BA5261">
        <w:rPr>
          <w:rFonts w:cs="Arial"/>
          <w:i/>
          <w:iCs/>
          <w:color w:val="ED7D31" w:themeColor="accent2"/>
        </w:rPr>
        <w:t xml:space="preserve">Définir de manière détaillée les services à fournir dans le cadre des audits énergétiques industriels ; </w:t>
      </w:r>
    </w:p>
    <w:p w14:paraId="2BD7D2FD" w14:textId="77777777" w:rsidR="00B806E3" w:rsidRPr="00BA5261" w:rsidRDefault="00B806E3" w:rsidP="00B806E3">
      <w:pPr>
        <w:pStyle w:val="Paragraphedeliste"/>
        <w:numPr>
          <w:ilvl w:val="0"/>
          <w:numId w:val="3"/>
        </w:numPr>
        <w:ind w:left="714" w:hanging="357"/>
        <w:rPr>
          <w:rFonts w:cs="Arial"/>
          <w:i/>
          <w:iCs/>
        </w:rPr>
      </w:pPr>
      <w:r w:rsidRPr="00BA5261">
        <w:rPr>
          <w:rFonts w:cs="Arial"/>
          <w:i/>
          <w:iCs/>
          <w:color w:val="ED7D31" w:themeColor="accent2"/>
        </w:rPr>
        <w:t xml:space="preserve">Faciliter la compréhension mutuelle des tâches et attentes entre le contractant et la partie contractante ; </w:t>
      </w:r>
    </w:p>
    <w:p w14:paraId="11C6036A" w14:textId="77777777" w:rsidR="00B806E3" w:rsidRPr="00BA5261" w:rsidRDefault="00B806E3" w:rsidP="00B806E3">
      <w:pPr>
        <w:pStyle w:val="Paragraphedeliste"/>
        <w:numPr>
          <w:ilvl w:val="0"/>
          <w:numId w:val="3"/>
        </w:numPr>
        <w:ind w:left="714" w:hanging="357"/>
        <w:rPr>
          <w:rFonts w:cs="Arial"/>
          <w:i/>
          <w:iCs/>
        </w:rPr>
      </w:pPr>
      <w:r w:rsidRPr="00BA5261">
        <w:rPr>
          <w:rFonts w:cs="Arial"/>
          <w:i/>
          <w:iCs/>
          <w:color w:val="ED7D31" w:themeColor="accent2"/>
        </w:rPr>
        <w:t>Assurer une mise en œuvre conforme aux normes internationales (</w:t>
      </w:r>
      <w:r w:rsidRPr="00BA5261">
        <w:rPr>
          <w:rFonts w:cs="Arial"/>
          <w:b/>
          <w:bCs/>
          <w:i/>
          <w:iCs/>
          <w:color w:val="ED7D31" w:themeColor="accent2"/>
        </w:rPr>
        <w:t>EN 16247-2, EN 16247-3 et ISO 50002</w:t>
      </w:r>
      <w:r w:rsidRPr="00BA5261">
        <w:rPr>
          <w:rFonts w:cs="Arial"/>
          <w:i/>
          <w:iCs/>
          <w:color w:val="ED7D31" w:themeColor="accent2"/>
        </w:rPr>
        <w:t xml:space="preserve">). </w:t>
      </w:r>
    </w:p>
    <w:p w14:paraId="747DA244" w14:textId="77777777" w:rsidR="00B806E3" w:rsidRPr="00BA5261" w:rsidRDefault="00B806E3" w:rsidP="00B806E3">
      <w:pPr>
        <w:pStyle w:val="ZulschenderText"/>
        <w:rPr>
          <w:rFonts w:cs="Arial"/>
          <w:color w:val="ED7D31" w:themeColor="accent2"/>
        </w:rPr>
      </w:pPr>
      <w:r w:rsidRPr="00BA5261">
        <w:rPr>
          <w:rFonts w:cs="Arial"/>
          <w:color w:val="ED7D31" w:themeColor="accent2"/>
        </w:rPr>
        <w:t xml:space="preserve">Les </w:t>
      </w:r>
      <w:r w:rsidRPr="00BA5261">
        <w:rPr>
          <w:rFonts w:cs="Arial"/>
          <w:b/>
          <w:bCs/>
          <w:color w:val="ED7D31" w:themeColor="accent2"/>
        </w:rPr>
        <w:t xml:space="preserve">passages en italique orange </w:t>
      </w:r>
      <w:r w:rsidRPr="00BA5261">
        <w:rPr>
          <w:rFonts w:cs="Arial"/>
          <w:color w:val="ED7D31" w:themeColor="accent2"/>
        </w:rPr>
        <w:t xml:space="preserve">servent uniquement d’orientation pour le remplissage et doivent être supprimés avant la finalisation du document. Ils sont conçus pour guider les auteurs dans la rédaction du cahier des charges. Ce modèle contient des Exemples de texte, adaptable selon les besoins spécifiques du projet. </w:t>
      </w:r>
    </w:p>
    <w:p w14:paraId="12C703B7" w14:textId="77777777" w:rsidR="00B806E3" w:rsidRPr="00BA5261" w:rsidRDefault="00B806E3" w:rsidP="00B806E3">
      <w:pPr>
        <w:pStyle w:val="ZulschenderText"/>
        <w:rPr>
          <w:rFonts w:cs="Arial"/>
          <w:b/>
          <w:bCs/>
          <w:color w:val="ED7D31" w:themeColor="accent2"/>
        </w:rPr>
      </w:pPr>
      <w:r w:rsidRPr="00BA5261">
        <w:rPr>
          <w:rFonts w:cs="Arial"/>
          <w:b/>
          <w:bCs/>
          <w:color w:val="ED7D31" w:themeColor="accent2"/>
        </w:rPr>
        <w:t>Directives générales pour l’élaboration de cahiers de charge</w:t>
      </w:r>
    </w:p>
    <w:p w14:paraId="77E64471" w14:textId="77777777" w:rsidR="00B806E3" w:rsidRPr="00BA5261" w:rsidRDefault="00B806E3" w:rsidP="00B806E3">
      <w:pPr>
        <w:pStyle w:val="ZulschenderText"/>
        <w:rPr>
          <w:rFonts w:cs="Arial"/>
          <w:color w:val="ED7D31" w:themeColor="accent2"/>
        </w:rPr>
      </w:pPr>
      <w:r w:rsidRPr="00BA5261">
        <w:rPr>
          <w:rFonts w:cs="Arial"/>
          <w:b/>
          <w:bCs/>
          <w:color w:val="ED7D31" w:themeColor="accent2"/>
        </w:rPr>
        <w:t xml:space="preserve">Clarté, précision, exhaustivité : </w:t>
      </w:r>
      <w:r w:rsidRPr="00BA5261">
        <w:rPr>
          <w:rFonts w:cs="Arial"/>
          <w:color w:val="ED7D31" w:themeColor="accent2"/>
        </w:rPr>
        <w:t>Les services à fournir doivent être décrits de manière claire, précise et exhaustive, afin que les tiers puissent comprendre exactement ce que le contractant est censé réaliser dans le cadre du projet.</w:t>
      </w:r>
    </w:p>
    <w:p w14:paraId="57DC8F65" w14:textId="77777777" w:rsidR="00B806E3" w:rsidRPr="00BA5261" w:rsidRDefault="00B806E3" w:rsidP="00B806E3">
      <w:pPr>
        <w:pStyle w:val="ZulschenderText"/>
        <w:rPr>
          <w:rFonts w:cs="Arial"/>
          <w:color w:val="ED7D31" w:themeColor="accent2"/>
        </w:rPr>
      </w:pPr>
      <w:r w:rsidRPr="00BA5261">
        <w:rPr>
          <w:rFonts w:cs="Arial"/>
          <w:b/>
          <w:bCs/>
          <w:color w:val="ED7D31" w:themeColor="accent2"/>
        </w:rPr>
        <w:t xml:space="preserve">Facilitation de l’évaluation des offres : </w:t>
      </w:r>
      <w:r w:rsidRPr="00BA5261">
        <w:rPr>
          <w:rFonts w:cs="Arial"/>
          <w:color w:val="ED7D31" w:themeColor="accent2"/>
        </w:rPr>
        <w:t xml:space="preserve">Des cahiers des charges bien définis simplifient l’évaluation des offres, la vérification de l’exécution correcte des tâches et la gestion du contractant pendant toute la durée du projet. </w:t>
      </w:r>
    </w:p>
    <w:p w14:paraId="437608B5" w14:textId="77777777" w:rsidR="00B806E3" w:rsidRPr="00BA5261" w:rsidRDefault="00B806E3" w:rsidP="00B806E3">
      <w:pPr>
        <w:pStyle w:val="ZulschenderText"/>
        <w:rPr>
          <w:rFonts w:cs="Arial"/>
          <w:color w:val="ED7D31" w:themeColor="accent2"/>
        </w:rPr>
      </w:pPr>
      <w:r w:rsidRPr="00BA5261">
        <w:rPr>
          <w:rFonts w:cs="Arial"/>
          <w:b/>
          <w:bCs/>
          <w:color w:val="ED7D31" w:themeColor="accent2"/>
        </w:rPr>
        <w:t xml:space="preserve">Calcul précis de la valeur estimée du contrat : </w:t>
      </w:r>
      <w:r w:rsidRPr="00BA5261">
        <w:rPr>
          <w:rFonts w:cs="Arial"/>
          <w:color w:val="ED7D31" w:themeColor="accent2"/>
        </w:rPr>
        <w:t xml:space="preserve">Il est essentiel d’estimer soigneusement la valeur du contrat. Cette estimation est indispensable, que la valeur estimée soit communiquée ou non aux soumissionnaires. </w:t>
      </w:r>
    </w:p>
    <w:p w14:paraId="2238DAA0" w14:textId="77777777" w:rsidR="00B806E3" w:rsidRDefault="00B806E3" w:rsidP="00B806E3">
      <w:pPr>
        <w:pStyle w:val="ZulschenderText"/>
        <w:rPr>
          <w:rFonts w:cs="Arial"/>
          <w:color w:val="ED7D31" w:themeColor="accent2"/>
        </w:rPr>
      </w:pPr>
      <w:r w:rsidRPr="00BA5261">
        <w:rPr>
          <w:rFonts w:cs="Arial"/>
          <w:b/>
          <w:bCs/>
          <w:color w:val="ED7D31" w:themeColor="accent2"/>
        </w:rPr>
        <w:t xml:space="preserve">Compréhension claire des tâches : </w:t>
      </w:r>
      <w:r w:rsidRPr="00BA5261">
        <w:rPr>
          <w:rFonts w:cs="Arial"/>
          <w:color w:val="ED7D31" w:themeColor="accent2"/>
        </w:rPr>
        <w:t xml:space="preserve"> Les auteurs des cahiers des charges doivent s’assurer qu’ils ont une bonne compréhension comment les tâches confiées au contractant seront mise en œuvre, afin de garantir des attentes réalistes et une collaboration efficace.  </w:t>
      </w:r>
    </w:p>
    <w:p w14:paraId="7A2801EA" w14:textId="77777777" w:rsidR="00B806E3" w:rsidRDefault="00B806E3" w:rsidP="00B806E3">
      <w:pPr>
        <w:pStyle w:val="ZulschenderText"/>
        <w:rPr>
          <w:rFonts w:cs="Arial"/>
          <w:b/>
          <w:bCs/>
          <w:color w:val="ED7D31" w:themeColor="accent2"/>
        </w:rPr>
      </w:pPr>
      <w:r w:rsidRPr="00360435">
        <w:rPr>
          <w:rFonts w:cs="Arial"/>
          <w:b/>
          <w:bCs/>
          <w:color w:val="ED7D31" w:themeColor="accent2"/>
        </w:rPr>
        <w:t>Point de vigilance</w:t>
      </w:r>
    </w:p>
    <w:p w14:paraId="6BDE6D62" w14:textId="77777777" w:rsidR="00B806E3" w:rsidRPr="00360435" w:rsidRDefault="00B806E3" w:rsidP="00B806E3">
      <w:pPr>
        <w:pStyle w:val="ZulschenderText"/>
        <w:rPr>
          <w:rFonts w:cs="Arial"/>
          <w:color w:val="ED7D31" w:themeColor="accent2"/>
        </w:rPr>
      </w:pPr>
      <w:r>
        <w:rPr>
          <w:rFonts w:cs="Arial"/>
          <w:color w:val="ED7D31" w:themeColor="accent2"/>
        </w:rPr>
        <w:t xml:space="preserve">Il s’avère que dans la pratique les contractants (cabinet d’audits) proposent dans les rapports d’audits énergétiques des actions d’amélioration de la performance énergétique qui nécessite la réalisation de missions d’études de faisabilité approfondies afin d’évaluer leur réel impact énergétique et coût. Il est donc recommandé de discuter du niveau de détail de présentation des actions souhaité dans le cadre de la réunion de cadrage avec le contractant. </w:t>
      </w:r>
    </w:p>
    <w:p w14:paraId="3E73385A" w14:textId="77777777" w:rsidR="00DC14DD" w:rsidRDefault="00DC14DD"/>
    <w:p w14:paraId="4A1A668D" w14:textId="77777777" w:rsidR="00B806E3" w:rsidRDefault="00B806E3"/>
    <w:p w14:paraId="46612B9E" w14:textId="77777777" w:rsidR="00B806E3" w:rsidRDefault="00B806E3"/>
    <w:p w14:paraId="74E5210F" w14:textId="77777777" w:rsidR="00B806E3" w:rsidRDefault="00B806E3"/>
    <w:tbl>
      <w:tblPr>
        <w:tblW w:w="9072" w:type="dxa"/>
        <w:tblInd w:w="8"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7088"/>
        <w:gridCol w:w="1984"/>
      </w:tblGrid>
      <w:tr w:rsidR="008F0375" w:rsidRPr="00BA5261" w14:paraId="109C1EC7" w14:textId="77777777" w:rsidTr="00CD73DA">
        <w:tc>
          <w:tcPr>
            <w:tcW w:w="7088" w:type="dxa"/>
            <w:tcMar>
              <w:left w:w="0" w:type="dxa"/>
              <w:right w:w="0" w:type="dxa"/>
            </w:tcMar>
          </w:tcPr>
          <w:p w14:paraId="497463AD" w14:textId="252FA405" w:rsidR="00A6398F" w:rsidRPr="00BA5261" w:rsidRDefault="00656367" w:rsidP="00C44FDA">
            <w:pPr>
              <w:tabs>
                <w:tab w:val="left" w:pos="567"/>
              </w:tabs>
              <w:spacing w:before="240" w:after="120"/>
              <w:rPr>
                <w:rFonts w:cs="Arial"/>
                <w:b/>
                <w:bCs/>
                <w:i/>
                <w:color w:val="ED7D31" w:themeColor="accent2"/>
              </w:rPr>
            </w:pPr>
            <w:r w:rsidRPr="00BA5261">
              <w:rPr>
                <w:rFonts w:cs="Arial"/>
                <w:b/>
                <w:bCs/>
                <w:i/>
                <w:color w:val="ED7D31" w:themeColor="accent2"/>
              </w:rPr>
              <w:lastRenderedPageBreak/>
              <w:t>Instructions </w:t>
            </w:r>
            <w:r w:rsidR="00F71E12" w:rsidRPr="00BA5261">
              <w:rPr>
                <w:rFonts w:cs="Arial"/>
                <w:b/>
                <w:bCs/>
                <w:i/>
                <w:color w:val="ED7D31" w:themeColor="accent2"/>
              </w:rPr>
              <w:t xml:space="preserve">pour le remplissage </w:t>
            </w:r>
            <w:r w:rsidRPr="00BA5261">
              <w:rPr>
                <w:rFonts w:cs="Arial"/>
                <w:b/>
                <w:bCs/>
                <w:i/>
                <w:color w:val="ED7D31" w:themeColor="accent2"/>
              </w:rPr>
              <w:t xml:space="preserve">: </w:t>
            </w:r>
            <w:r w:rsidR="00A6398F" w:rsidRPr="00BA5261">
              <w:rPr>
                <w:rFonts w:cs="Arial"/>
                <w:i/>
                <w:color w:val="ED7D31" w:themeColor="accent2"/>
              </w:rPr>
              <w:t>Veuillez indiquer ici l’o</w:t>
            </w:r>
            <w:r w:rsidR="00374F41" w:rsidRPr="00BA5261">
              <w:rPr>
                <w:rFonts w:cs="Arial"/>
                <w:i/>
                <w:color w:val="ED7D31" w:themeColor="accent2"/>
              </w:rPr>
              <w:t>bjet de la prestation</w:t>
            </w:r>
          </w:p>
          <w:p w14:paraId="4C781C08" w14:textId="0B2F399E" w:rsidR="00A6398F" w:rsidRPr="00BA5261" w:rsidRDefault="00656367" w:rsidP="00C44FDA">
            <w:pPr>
              <w:tabs>
                <w:tab w:val="left" w:pos="567"/>
              </w:tabs>
              <w:spacing w:before="240" w:after="120"/>
              <w:rPr>
                <w:rFonts w:cs="Arial"/>
                <w:i/>
                <w:color w:val="FF0000"/>
              </w:rPr>
            </w:pPr>
            <w:r w:rsidRPr="00BA5261">
              <w:rPr>
                <w:rFonts w:cs="Arial"/>
                <w:b/>
                <w:bCs/>
                <w:iCs/>
                <w:color w:val="70AD47" w:themeColor="accent6"/>
              </w:rPr>
              <w:t xml:space="preserve">Exemple de texte : </w:t>
            </w:r>
            <w:r w:rsidR="00374F41" w:rsidRPr="00BA5261">
              <w:rPr>
                <w:rFonts w:cs="Arial"/>
                <w:b/>
                <w:noProof/>
              </w:rPr>
              <w:t>R</w:t>
            </w:r>
            <w:r w:rsidRPr="00BA5261">
              <w:rPr>
                <w:rFonts w:cs="Arial"/>
                <w:b/>
                <w:noProof/>
              </w:rPr>
              <w:t>ecrutement d’un cabinet agrée pour réaliser</w:t>
            </w:r>
            <w:r w:rsidR="00374F41" w:rsidRPr="00BA5261">
              <w:rPr>
                <w:rFonts w:cs="Arial"/>
                <w:b/>
                <w:noProof/>
              </w:rPr>
              <w:t xml:space="preserve"> un audit énergétique </w:t>
            </w:r>
            <w:r w:rsidRPr="00BA5261">
              <w:rPr>
                <w:rFonts w:cs="Arial"/>
                <w:b/>
                <w:noProof/>
              </w:rPr>
              <w:t>dans le secteur industriel</w:t>
            </w:r>
          </w:p>
          <w:p w14:paraId="6AB6B62C" w14:textId="69BB2B46" w:rsidR="00A6398F" w:rsidRPr="00BA5261" w:rsidRDefault="00A6398F" w:rsidP="00C44FDA">
            <w:pPr>
              <w:tabs>
                <w:tab w:val="left" w:pos="567"/>
              </w:tabs>
              <w:spacing w:before="240" w:after="120"/>
              <w:rPr>
                <w:rFonts w:cs="Arial"/>
                <w:b/>
                <w:noProof/>
              </w:rPr>
            </w:pPr>
          </w:p>
        </w:tc>
        <w:tc>
          <w:tcPr>
            <w:tcW w:w="1984" w:type="dxa"/>
            <w:tcMar>
              <w:left w:w="0" w:type="dxa"/>
              <w:right w:w="0" w:type="dxa"/>
            </w:tcMar>
          </w:tcPr>
          <w:p w14:paraId="50560F77" w14:textId="4710B1E5" w:rsidR="008F0375" w:rsidRPr="00BA5261" w:rsidRDefault="008F0375" w:rsidP="008F0375">
            <w:pPr>
              <w:tabs>
                <w:tab w:val="left" w:pos="567"/>
              </w:tabs>
              <w:spacing w:after="120"/>
              <w:rPr>
                <w:rFonts w:cs="Arial"/>
                <w:b/>
              </w:rPr>
            </w:pPr>
          </w:p>
        </w:tc>
      </w:tr>
    </w:tbl>
    <w:p w14:paraId="505563E7" w14:textId="77777777" w:rsidR="0019640D" w:rsidRPr="00BA5261" w:rsidRDefault="0019640D" w:rsidP="001C7A85">
      <w:pPr>
        <w:pStyle w:val="TM1"/>
      </w:pPr>
    </w:p>
    <w:p w14:paraId="4FD69CB9" w14:textId="697EDC8B" w:rsidR="00EF5B3B" w:rsidRDefault="00C65AD4">
      <w:pPr>
        <w:pStyle w:val="TM1"/>
        <w:rPr>
          <w:rFonts w:asciiTheme="minorHAnsi" w:eastAsiaTheme="minorEastAsia" w:hAnsiTheme="minorHAnsi"/>
          <w:bCs w:val="0"/>
          <w:noProof/>
          <w:kern w:val="2"/>
          <w:sz w:val="24"/>
          <w:szCs w:val="24"/>
          <w:lang w:eastAsia="fr-FR"/>
          <w14:ligatures w14:val="standardContextual"/>
        </w:rPr>
      </w:pPr>
      <w:r w:rsidRPr="00BA5261">
        <w:rPr>
          <w:rFonts w:cs="Arial"/>
          <w:b/>
        </w:rPr>
        <w:fldChar w:fldCharType="begin"/>
      </w:r>
      <w:r w:rsidRPr="00BA5261">
        <w:rPr>
          <w:rFonts w:cs="Arial"/>
        </w:rPr>
        <w:instrText xml:space="preserve"> TOC \o "1-2" \h \z \u </w:instrText>
      </w:r>
      <w:r w:rsidRPr="00BA5261">
        <w:rPr>
          <w:rFonts w:cs="Arial"/>
          <w:b/>
        </w:rPr>
        <w:fldChar w:fldCharType="separate"/>
      </w:r>
      <w:hyperlink w:anchor="_Toc190033999" w:history="1">
        <w:r w:rsidR="00EF5B3B" w:rsidRPr="00CC0946">
          <w:rPr>
            <w:rStyle w:val="Lienhypertexte"/>
            <w:noProof/>
          </w:rPr>
          <w:t>I.</w:t>
        </w:r>
        <w:r w:rsidR="00EF5B3B">
          <w:rPr>
            <w:rFonts w:asciiTheme="minorHAnsi" w:eastAsiaTheme="minorEastAsia" w:hAnsiTheme="minorHAnsi"/>
            <w:bCs w:val="0"/>
            <w:noProof/>
            <w:kern w:val="2"/>
            <w:sz w:val="24"/>
            <w:szCs w:val="24"/>
            <w:lang w:eastAsia="fr-FR"/>
            <w14:ligatures w14:val="standardContextual"/>
          </w:rPr>
          <w:tab/>
        </w:r>
        <w:r w:rsidR="00EF5B3B" w:rsidRPr="00CC0946">
          <w:rPr>
            <w:rStyle w:val="Lienhypertexte"/>
            <w:noProof/>
          </w:rPr>
          <w:t>Liste des sigles et abréviations</w:t>
        </w:r>
        <w:r w:rsidR="00EF5B3B">
          <w:rPr>
            <w:noProof/>
            <w:webHidden/>
          </w:rPr>
          <w:tab/>
        </w:r>
        <w:r w:rsidR="00EF5B3B">
          <w:rPr>
            <w:noProof/>
            <w:webHidden/>
          </w:rPr>
          <w:fldChar w:fldCharType="begin"/>
        </w:r>
        <w:r w:rsidR="00EF5B3B">
          <w:rPr>
            <w:noProof/>
            <w:webHidden/>
          </w:rPr>
          <w:instrText xml:space="preserve"> PAGEREF _Toc190033999 \h </w:instrText>
        </w:r>
        <w:r w:rsidR="00EF5B3B">
          <w:rPr>
            <w:noProof/>
            <w:webHidden/>
          </w:rPr>
        </w:r>
        <w:r w:rsidR="00EF5B3B">
          <w:rPr>
            <w:noProof/>
            <w:webHidden/>
          </w:rPr>
          <w:fldChar w:fldCharType="separate"/>
        </w:r>
        <w:r w:rsidR="00EF5B3B">
          <w:rPr>
            <w:noProof/>
            <w:webHidden/>
          </w:rPr>
          <w:t>2</w:t>
        </w:r>
        <w:r w:rsidR="00EF5B3B">
          <w:rPr>
            <w:noProof/>
            <w:webHidden/>
          </w:rPr>
          <w:fldChar w:fldCharType="end"/>
        </w:r>
      </w:hyperlink>
    </w:p>
    <w:p w14:paraId="774746C3" w14:textId="0E668F8F" w:rsidR="00EF5B3B" w:rsidRDefault="00EF5B3B">
      <w:pPr>
        <w:pStyle w:val="TM1"/>
        <w:rPr>
          <w:rFonts w:asciiTheme="minorHAnsi" w:eastAsiaTheme="minorEastAsia" w:hAnsiTheme="minorHAnsi"/>
          <w:bCs w:val="0"/>
          <w:noProof/>
          <w:kern w:val="2"/>
          <w:sz w:val="24"/>
          <w:szCs w:val="24"/>
          <w:lang w:eastAsia="fr-FR"/>
          <w14:ligatures w14:val="standardContextual"/>
        </w:rPr>
      </w:pPr>
      <w:hyperlink w:anchor="_Toc190034000" w:history="1">
        <w:r w:rsidRPr="00CC0946">
          <w:rPr>
            <w:rStyle w:val="Lienhypertexte"/>
            <w:rFonts w:cs="Arial"/>
            <w:noProof/>
          </w:rPr>
          <w:t>II.</w:t>
        </w:r>
        <w:r>
          <w:rPr>
            <w:rFonts w:asciiTheme="minorHAnsi" w:eastAsiaTheme="minorEastAsia" w:hAnsiTheme="minorHAnsi"/>
            <w:bCs w:val="0"/>
            <w:noProof/>
            <w:kern w:val="2"/>
            <w:sz w:val="24"/>
            <w:szCs w:val="24"/>
            <w:lang w:eastAsia="fr-FR"/>
            <w14:ligatures w14:val="standardContextual"/>
          </w:rPr>
          <w:tab/>
        </w:r>
        <w:r w:rsidRPr="00CC0946">
          <w:rPr>
            <w:rStyle w:val="Lienhypertexte"/>
            <w:rFonts w:cs="Arial"/>
            <w:noProof/>
          </w:rPr>
          <w:t>Contexte</w:t>
        </w:r>
        <w:r>
          <w:rPr>
            <w:noProof/>
            <w:webHidden/>
          </w:rPr>
          <w:tab/>
        </w:r>
        <w:r>
          <w:rPr>
            <w:noProof/>
            <w:webHidden/>
          </w:rPr>
          <w:fldChar w:fldCharType="begin"/>
        </w:r>
        <w:r>
          <w:rPr>
            <w:noProof/>
            <w:webHidden/>
          </w:rPr>
          <w:instrText xml:space="preserve"> PAGEREF _Toc190034000 \h </w:instrText>
        </w:r>
        <w:r>
          <w:rPr>
            <w:noProof/>
            <w:webHidden/>
          </w:rPr>
        </w:r>
        <w:r>
          <w:rPr>
            <w:noProof/>
            <w:webHidden/>
          </w:rPr>
          <w:fldChar w:fldCharType="separate"/>
        </w:r>
        <w:r>
          <w:rPr>
            <w:noProof/>
            <w:webHidden/>
          </w:rPr>
          <w:t>3</w:t>
        </w:r>
        <w:r>
          <w:rPr>
            <w:noProof/>
            <w:webHidden/>
          </w:rPr>
          <w:fldChar w:fldCharType="end"/>
        </w:r>
      </w:hyperlink>
    </w:p>
    <w:p w14:paraId="047293B7" w14:textId="39E8861E" w:rsidR="00EF5B3B" w:rsidRDefault="00EF5B3B">
      <w:pPr>
        <w:pStyle w:val="TM1"/>
        <w:rPr>
          <w:rFonts w:asciiTheme="minorHAnsi" w:eastAsiaTheme="minorEastAsia" w:hAnsiTheme="minorHAnsi"/>
          <w:bCs w:val="0"/>
          <w:noProof/>
          <w:kern w:val="2"/>
          <w:sz w:val="24"/>
          <w:szCs w:val="24"/>
          <w:lang w:eastAsia="fr-FR"/>
          <w14:ligatures w14:val="standardContextual"/>
        </w:rPr>
      </w:pPr>
      <w:hyperlink w:anchor="_Toc190034001" w:history="1">
        <w:r w:rsidRPr="00CC0946">
          <w:rPr>
            <w:rStyle w:val="Lienhypertexte"/>
            <w:rFonts w:cs="Arial"/>
            <w:noProof/>
          </w:rPr>
          <w:t>III.</w:t>
        </w:r>
        <w:r>
          <w:rPr>
            <w:rFonts w:asciiTheme="minorHAnsi" w:eastAsiaTheme="minorEastAsia" w:hAnsiTheme="minorHAnsi"/>
            <w:bCs w:val="0"/>
            <w:noProof/>
            <w:kern w:val="2"/>
            <w:sz w:val="24"/>
            <w:szCs w:val="24"/>
            <w:lang w:eastAsia="fr-FR"/>
            <w14:ligatures w14:val="standardContextual"/>
          </w:rPr>
          <w:tab/>
        </w:r>
        <w:r w:rsidRPr="00CC0946">
          <w:rPr>
            <w:rStyle w:val="Lienhypertexte"/>
            <w:rFonts w:cs="Arial"/>
            <w:noProof/>
            <w:lang w:val="de-DE"/>
          </w:rPr>
          <w:t>Mission</w:t>
        </w:r>
        <w:r w:rsidRPr="00CC0946">
          <w:rPr>
            <w:rStyle w:val="Lienhypertexte"/>
            <w:rFonts w:cs="Arial"/>
            <w:noProof/>
          </w:rPr>
          <w:t xml:space="preserve"> du contractant</w:t>
        </w:r>
        <w:r>
          <w:rPr>
            <w:noProof/>
            <w:webHidden/>
          </w:rPr>
          <w:tab/>
        </w:r>
        <w:r>
          <w:rPr>
            <w:noProof/>
            <w:webHidden/>
          </w:rPr>
          <w:fldChar w:fldCharType="begin"/>
        </w:r>
        <w:r>
          <w:rPr>
            <w:noProof/>
            <w:webHidden/>
          </w:rPr>
          <w:instrText xml:space="preserve"> PAGEREF _Toc190034001 \h </w:instrText>
        </w:r>
        <w:r>
          <w:rPr>
            <w:noProof/>
            <w:webHidden/>
          </w:rPr>
        </w:r>
        <w:r>
          <w:rPr>
            <w:noProof/>
            <w:webHidden/>
          </w:rPr>
          <w:fldChar w:fldCharType="separate"/>
        </w:r>
        <w:r>
          <w:rPr>
            <w:noProof/>
            <w:webHidden/>
          </w:rPr>
          <w:t>4</w:t>
        </w:r>
        <w:r>
          <w:rPr>
            <w:noProof/>
            <w:webHidden/>
          </w:rPr>
          <w:fldChar w:fldCharType="end"/>
        </w:r>
      </w:hyperlink>
    </w:p>
    <w:p w14:paraId="3A99841C" w14:textId="7986CC7F" w:rsidR="00EF5B3B" w:rsidRDefault="00EF5B3B">
      <w:pPr>
        <w:pStyle w:val="TM1"/>
        <w:rPr>
          <w:rFonts w:asciiTheme="minorHAnsi" w:eastAsiaTheme="minorEastAsia" w:hAnsiTheme="minorHAnsi"/>
          <w:bCs w:val="0"/>
          <w:noProof/>
          <w:kern w:val="2"/>
          <w:sz w:val="24"/>
          <w:szCs w:val="24"/>
          <w:lang w:eastAsia="fr-FR"/>
          <w14:ligatures w14:val="standardContextual"/>
        </w:rPr>
      </w:pPr>
      <w:hyperlink w:anchor="_Toc190034002" w:history="1">
        <w:r w:rsidRPr="00CC0946">
          <w:rPr>
            <w:rStyle w:val="Lienhypertexte"/>
            <w:noProof/>
          </w:rPr>
          <w:t>IV.</w:t>
        </w:r>
        <w:r>
          <w:rPr>
            <w:rFonts w:asciiTheme="minorHAnsi" w:eastAsiaTheme="minorEastAsia" w:hAnsiTheme="minorHAnsi"/>
            <w:bCs w:val="0"/>
            <w:noProof/>
            <w:kern w:val="2"/>
            <w:sz w:val="24"/>
            <w:szCs w:val="24"/>
            <w:lang w:eastAsia="fr-FR"/>
            <w14:ligatures w14:val="standardContextual"/>
          </w:rPr>
          <w:tab/>
        </w:r>
        <w:r w:rsidRPr="00CC0946">
          <w:rPr>
            <w:rStyle w:val="Lienhypertexte"/>
            <w:noProof/>
          </w:rPr>
          <w:t xml:space="preserve">Conception des offres </w:t>
        </w:r>
        <w:r>
          <w:rPr>
            <w:noProof/>
            <w:webHidden/>
          </w:rPr>
          <w:tab/>
        </w:r>
        <w:r>
          <w:rPr>
            <w:noProof/>
            <w:webHidden/>
          </w:rPr>
          <w:fldChar w:fldCharType="begin"/>
        </w:r>
        <w:r>
          <w:rPr>
            <w:noProof/>
            <w:webHidden/>
          </w:rPr>
          <w:instrText xml:space="preserve"> PAGEREF _Toc190034002 \h </w:instrText>
        </w:r>
        <w:r>
          <w:rPr>
            <w:noProof/>
            <w:webHidden/>
          </w:rPr>
        </w:r>
        <w:r>
          <w:rPr>
            <w:noProof/>
            <w:webHidden/>
          </w:rPr>
          <w:fldChar w:fldCharType="separate"/>
        </w:r>
        <w:r>
          <w:rPr>
            <w:noProof/>
            <w:webHidden/>
          </w:rPr>
          <w:t>8</w:t>
        </w:r>
        <w:r>
          <w:rPr>
            <w:noProof/>
            <w:webHidden/>
          </w:rPr>
          <w:fldChar w:fldCharType="end"/>
        </w:r>
      </w:hyperlink>
    </w:p>
    <w:p w14:paraId="2E6DFB97" w14:textId="0ADEF82F" w:rsidR="00EF5B3B" w:rsidRDefault="00EF5B3B">
      <w:pPr>
        <w:pStyle w:val="TM1"/>
        <w:rPr>
          <w:rFonts w:asciiTheme="minorHAnsi" w:eastAsiaTheme="minorEastAsia" w:hAnsiTheme="minorHAnsi"/>
          <w:bCs w:val="0"/>
          <w:noProof/>
          <w:kern w:val="2"/>
          <w:sz w:val="24"/>
          <w:szCs w:val="24"/>
          <w:lang w:eastAsia="fr-FR"/>
          <w14:ligatures w14:val="standardContextual"/>
        </w:rPr>
      </w:pPr>
      <w:hyperlink w:anchor="_Toc190034003" w:history="1">
        <w:r w:rsidRPr="00CC0946">
          <w:rPr>
            <w:rStyle w:val="Lienhypertexte"/>
            <w:noProof/>
          </w:rPr>
          <w:t>V.</w:t>
        </w:r>
        <w:r>
          <w:rPr>
            <w:rFonts w:asciiTheme="minorHAnsi" w:eastAsiaTheme="minorEastAsia" w:hAnsiTheme="minorHAnsi"/>
            <w:bCs w:val="0"/>
            <w:noProof/>
            <w:kern w:val="2"/>
            <w:sz w:val="24"/>
            <w:szCs w:val="24"/>
            <w:lang w:eastAsia="fr-FR"/>
            <w14:ligatures w14:val="standardContextual"/>
          </w:rPr>
          <w:tab/>
        </w:r>
        <w:r w:rsidRPr="00CC0946">
          <w:rPr>
            <w:rStyle w:val="Lienhypertexte"/>
            <w:noProof/>
          </w:rPr>
          <w:t>Contributions de l’entreprise commanditaire</w:t>
        </w:r>
        <w:r>
          <w:rPr>
            <w:noProof/>
            <w:webHidden/>
          </w:rPr>
          <w:tab/>
        </w:r>
        <w:r>
          <w:rPr>
            <w:noProof/>
            <w:webHidden/>
          </w:rPr>
          <w:fldChar w:fldCharType="begin"/>
        </w:r>
        <w:r>
          <w:rPr>
            <w:noProof/>
            <w:webHidden/>
          </w:rPr>
          <w:instrText xml:space="preserve"> PAGEREF _Toc190034003 \h </w:instrText>
        </w:r>
        <w:r>
          <w:rPr>
            <w:noProof/>
            <w:webHidden/>
          </w:rPr>
        </w:r>
        <w:r>
          <w:rPr>
            <w:noProof/>
            <w:webHidden/>
          </w:rPr>
          <w:fldChar w:fldCharType="separate"/>
        </w:r>
        <w:r>
          <w:rPr>
            <w:noProof/>
            <w:webHidden/>
          </w:rPr>
          <w:t>12</w:t>
        </w:r>
        <w:r>
          <w:rPr>
            <w:noProof/>
            <w:webHidden/>
          </w:rPr>
          <w:fldChar w:fldCharType="end"/>
        </w:r>
      </w:hyperlink>
    </w:p>
    <w:p w14:paraId="4C59AC64" w14:textId="0593262F" w:rsidR="00EF5B3B" w:rsidRDefault="00EF5B3B">
      <w:pPr>
        <w:pStyle w:val="TM1"/>
        <w:rPr>
          <w:rFonts w:asciiTheme="minorHAnsi" w:eastAsiaTheme="minorEastAsia" w:hAnsiTheme="minorHAnsi"/>
          <w:bCs w:val="0"/>
          <w:noProof/>
          <w:kern w:val="2"/>
          <w:sz w:val="24"/>
          <w:szCs w:val="24"/>
          <w:lang w:eastAsia="fr-FR"/>
          <w14:ligatures w14:val="standardContextual"/>
        </w:rPr>
      </w:pPr>
      <w:hyperlink w:anchor="_Toc190034004" w:history="1">
        <w:r w:rsidRPr="00CC0946">
          <w:rPr>
            <w:rStyle w:val="Lienhypertexte"/>
            <w:rFonts w:cs="Arial"/>
            <w:noProof/>
          </w:rPr>
          <w:t>VI.</w:t>
        </w:r>
        <w:r>
          <w:rPr>
            <w:rFonts w:asciiTheme="minorHAnsi" w:eastAsiaTheme="minorEastAsia" w:hAnsiTheme="minorHAnsi"/>
            <w:bCs w:val="0"/>
            <w:noProof/>
            <w:kern w:val="2"/>
            <w:sz w:val="24"/>
            <w:szCs w:val="24"/>
            <w:lang w:eastAsia="fr-FR"/>
            <w14:ligatures w14:val="standardContextual"/>
          </w:rPr>
          <w:tab/>
        </w:r>
        <w:r w:rsidRPr="00CC0946">
          <w:rPr>
            <w:rStyle w:val="Lienhypertexte"/>
            <w:rFonts w:cs="Arial"/>
            <w:noProof/>
          </w:rPr>
          <w:t>Consignes relatives au format de l’offre</w:t>
        </w:r>
        <w:r>
          <w:rPr>
            <w:noProof/>
            <w:webHidden/>
          </w:rPr>
          <w:tab/>
        </w:r>
        <w:r>
          <w:rPr>
            <w:noProof/>
            <w:webHidden/>
          </w:rPr>
          <w:fldChar w:fldCharType="begin"/>
        </w:r>
        <w:r>
          <w:rPr>
            <w:noProof/>
            <w:webHidden/>
          </w:rPr>
          <w:instrText xml:space="preserve"> PAGEREF _Toc190034004 \h </w:instrText>
        </w:r>
        <w:r>
          <w:rPr>
            <w:noProof/>
            <w:webHidden/>
          </w:rPr>
        </w:r>
        <w:r>
          <w:rPr>
            <w:noProof/>
            <w:webHidden/>
          </w:rPr>
          <w:fldChar w:fldCharType="separate"/>
        </w:r>
        <w:r>
          <w:rPr>
            <w:noProof/>
            <w:webHidden/>
          </w:rPr>
          <w:t>13</w:t>
        </w:r>
        <w:r>
          <w:rPr>
            <w:noProof/>
            <w:webHidden/>
          </w:rPr>
          <w:fldChar w:fldCharType="end"/>
        </w:r>
      </w:hyperlink>
    </w:p>
    <w:p w14:paraId="6808EC9E" w14:textId="0453DAB2" w:rsidR="008F0375" w:rsidRPr="00BA5261" w:rsidRDefault="00C65AD4" w:rsidP="00A70DFB">
      <w:pPr>
        <w:tabs>
          <w:tab w:val="left" w:pos="880"/>
        </w:tabs>
        <w:rPr>
          <w:rFonts w:cs="Arial"/>
        </w:rPr>
      </w:pPr>
      <w:r w:rsidRPr="00BA5261">
        <w:rPr>
          <w:rFonts w:cs="Arial"/>
        </w:rPr>
        <w:fldChar w:fldCharType="end"/>
      </w:r>
      <w:r w:rsidRPr="00BA5261">
        <w:rPr>
          <w:rFonts w:cs="Arial"/>
        </w:rPr>
        <w:br w:type="page"/>
      </w:r>
    </w:p>
    <w:p w14:paraId="396A481C" w14:textId="56A99139" w:rsidR="008F0375" w:rsidRPr="00A85476" w:rsidRDefault="008F0375" w:rsidP="00A85476">
      <w:pPr>
        <w:pStyle w:val="Titre1"/>
      </w:pPr>
      <w:bookmarkStart w:id="0" w:name="_Toc508619994"/>
      <w:bookmarkStart w:id="1" w:name="_Toc119493820"/>
      <w:bookmarkStart w:id="2" w:name="_Toc160172697"/>
      <w:bookmarkStart w:id="3" w:name="_Toc190033999"/>
      <w:r w:rsidRPr="00A85476">
        <w:lastRenderedPageBreak/>
        <w:t>Liste des sigles et abréviations</w:t>
      </w:r>
      <w:bookmarkEnd w:id="0"/>
      <w:bookmarkEnd w:id="1"/>
      <w:bookmarkEnd w:id="2"/>
      <w:bookmarkEnd w:id="3"/>
    </w:p>
    <w:p w14:paraId="3AFCF911" w14:textId="2BDE73EC" w:rsidR="00656367" w:rsidRPr="00BA5261" w:rsidRDefault="00656367" w:rsidP="00656367">
      <w:pPr>
        <w:tabs>
          <w:tab w:val="left" w:pos="567"/>
        </w:tabs>
        <w:spacing w:before="240" w:after="120"/>
        <w:rPr>
          <w:rFonts w:cs="Arial"/>
          <w:i/>
          <w:color w:val="ED7D31" w:themeColor="accent2"/>
        </w:rPr>
      </w:pPr>
      <w:r w:rsidRPr="00BA5261">
        <w:rPr>
          <w:rFonts w:cs="Arial"/>
          <w:b/>
          <w:bCs/>
          <w:i/>
          <w:color w:val="ED7D31" w:themeColor="accent2"/>
        </w:rPr>
        <w:t>Instructions</w:t>
      </w:r>
      <w:r w:rsidR="00F71E12" w:rsidRPr="00BA5261">
        <w:rPr>
          <w:rFonts w:cs="Arial"/>
          <w:b/>
          <w:bCs/>
          <w:i/>
          <w:color w:val="ED7D31" w:themeColor="accent2"/>
        </w:rPr>
        <w:t xml:space="preserve"> pour le remplissage</w:t>
      </w:r>
      <w:r w:rsidRPr="00BA5261">
        <w:rPr>
          <w:rFonts w:cs="Arial"/>
          <w:b/>
          <w:bCs/>
          <w:i/>
          <w:color w:val="ED7D31" w:themeColor="accent2"/>
        </w:rPr>
        <w:t xml:space="preserve"> : </w:t>
      </w:r>
      <w:r w:rsidRPr="00BA5261">
        <w:rPr>
          <w:rFonts w:cs="Arial"/>
          <w:i/>
          <w:color w:val="ED7D31" w:themeColor="accent2"/>
        </w:rPr>
        <w:t>Listez ici tous les sigles et abréviations pertinents pour améliorer la lisibilité du document</w:t>
      </w:r>
    </w:p>
    <w:p w14:paraId="3D43C397" w14:textId="77777777" w:rsidR="00656367" w:rsidRDefault="00656367" w:rsidP="00E850F9">
      <w:pPr>
        <w:spacing w:after="0"/>
        <w:ind w:left="1701" w:hanging="1701"/>
        <w:rPr>
          <w:rFonts w:cs="Arial"/>
        </w:rPr>
      </w:pPr>
    </w:p>
    <w:p w14:paraId="17E485D1" w14:textId="5B441F8E" w:rsidR="00B942C8" w:rsidRDefault="00B942C8" w:rsidP="00E850F9">
      <w:pPr>
        <w:spacing w:after="0"/>
        <w:ind w:left="1701" w:hanging="1701"/>
        <w:rPr>
          <w:rFonts w:cs="Arial"/>
          <w:b/>
          <w:bCs/>
          <w:iCs/>
          <w:color w:val="70AD47" w:themeColor="accent6"/>
        </w:rPr>
      </w:pPr>
      <w:r w:rsidRPr="00BA5261">
        <w:rPr>
          <w:rFonts w:cs="Arial"/>
          <w:b/>
          <w:bCs/>
          <w:iCs/>
          <w:color w:val="70AD47" w:themeColor="accent6"/>
        </w:rPr>
        <w:t>Exemple de texte</w:t>
      </w:r>
      <w:r>
        <w:rPr>
          <w:rFonts w:cs="Arial"/>
          <w:b/>
          <w:bCs/>
          <w:iCs/>
          <w:color w:val="70AD47" w:themeColor="accent6"/>
        </w:rPr>
        <w:t> :</w:t>
      </w:r>
    </w:p>
    <w:p w14:paraId="1E7A5C3C" w14:textId="77777777" w:rsidR="00B942C8" w:rsidRPr="00BA5261" w:rsidRDefault="00B942C8" w:rsidP="00E850F9">
      <w:pPr>
        <w:spacing w:after="0"/>
        <w:ind w:left="1701" w:hanging="1701"/>
        <w:rPr>
          <w:rFonts w:cs="Arial"/>
        </w:rPr>
      </w:pPr>
    </w:p>
    <w:p w14:paraId="394B43AA" w14:textId="02A9352F" w:rsidR="00E850F9" w:rsidRPr="00BA5261" w:rsidRDefault="00656367" w:rsidP="00656367">
      <w:pPr>
        <w:spacing w:after="0"/>
        <w:ind w:left="1701" w:hanging="1701"/>
        <w:rPr>
          <w:rFonts w:cs="Arial"/>
        </w:rPr>
      </w:pPr>
      <w:r w:rsidRPr="00BA5261">
        <w:rPr>
          <w:rFonts w:cs="Arial"/>
        </w:rPr>
        <w:t>EN 16247</w:t>
      </w:r>
      <w:r w:rsidR="003062C3" w:rsidRPr="00BA5261">
        <w:rPr>
          <w:rFonts w:cs="Arial"/>
        </w:rPr>
        <w:t>-1</w:t>
      </w:r>
      <w:r w:rsidR="00E850F9" w:rsidRPr="00BA5261">
        <w:rPr>
          <w:rFonts w:cs="Arial"/>
        </w:rPr>
        <w:tab/>
      </w:r>
      <w:r w:rsidRPr="00BA5261">
        <w:rPr>
          <w:rFonts w:cs="Arial"/>
        </w:rPr>
        <w:t xml:space="preserve">Norme européenne </w:t>
      </w:r>
      <w:r w:rsidR="003062C3" w:rsidRPr="00BA5261">
        <w:rPr>
          <w:rFonts w:cs="Arial"/>
        </w:rPr>
        <w:t xml:space="preserve">définissant les exigences générales </w:t>
      </w:r>
      <w:r w:rsidRPr="00BA5261">
        <w:rPr>
          <w:rFonts w:cs="Arial"/>
        </w:rPr>
        <w:t xml:space="preserve">pour les audits énergétiques </w:t>
      </w:r>
    </w:p>
    <w:p w14:paraId="176F90F9" w14:textId="77777777" w:rsidR="00DE43EF" w:rsidRPr="00BA5261" w:rsidRDefault="00DE43EF" w:rsidP="00E850F9">
      <w:pPr>
        <w:spacing w:after="0"/>
        <w:ind w:left="1701" w:hanging="1701"/>
        <w:rPr>
          <w:rFonts w:cs="Arial"/>
        </w:rPr>
      </w:pPr>
    </w:p>
    <w:p w14:paraId="4F0EED95" w14:textId="5C457165" w:rsidR="00420BA7" w:rsidRPr="00BA5261" w:rsidRDefault="00420BA7" w:rsidP="00420BA7">
      <w:pPr>
        <w:ind w:left="1701" w:hanging="1701"/>
        <w:rPr>
          <w:rFonts w:cs="Arial"/>
          <w:lang w:val="en-US"/>
        </w:rPr>
      </w:pPr>
      <w:r w:rsidRPr="00BA5261">
        <w:rPr>
          <w:rFonts w:cs="Arial"/>
          <w:lang w:val="en-US"/>
        </w:rPr>
        <w:t>HVAC</w:t>
      </w:r>
      <w:r w:rsidRPr="00BA5261">
        <w:rPr>
          <w:rFonts w:cs="Arial"/>
          <w:lang w:val="en-US"/>
        </w:rPr>
        <w:tab/>
      </w:r>
      <w:r w:rsidRPr="00BA5261">
        <w:rPr>
          <w:rFonts w:cs="Arial"/>
          <w:i/>
          <w:iCs/>
          <w:lang w:val="en-US"/>
        </w:rPr>
        <w:t>Heating, Ventilation and Air Conditioning</w:t>
      </w:r>
    </w:p>
    <w:p w14:paraId="0660B0F2" w14:textId="4A6F26DE" w:rsidR="00420BA7" w:rsidRPr="00BA5261" w:rsidRDefault="00420BA7" w:rsidP="00420BA7">
      <w:pPr>
        <w:ind w:left="1701" w:hanging="1701"/>
        <w:rPr>
          <w:rFonts w:cs="Arial"/>
        </w:rPr>
      </w:pPr>
      <w:r w:rsidRPr="00BA5261">
        <w:rPr>
          <w:rFonts w:cs="Arial"/>
          <w:lang w:val="en-US"/>
        </w:rPr>
        <w:tab/>
      </w:r>
      <w:r w:rsidRPr="00BA5261">
        <w:rPr>
          <w:rFonts w:cs="Arial"/>
        </w:rPr>
        <w:t>Chauffage, ventilation et climatisation</w:t>
      </w:r>
    </w:p>
    <w:p w14:paraId="191857F9" w14:textId="06CBF993" w:rsidR="00420BA7" w:rsidRPr="00BA5261" w:rsidRDefault="00420BA7" w:rsidP="003062C3">
      <w:pPr>
        <w:ind w:left="1701" w:hanging="1701"/>
        <w:rPr>
          <w:rFonts w:cs="Arial"/>
        </w:rPr>
      </w:pPr>
      <w:r w:rsidRPr="00BA5261">
        <w:rPr>
          <w:rFonts w:cs="Arial"/>
        </w:rPr>
        <w:t>ISO 5000</w:t>
      </w:r>
      <w:r w:rsidR="003062C3" w:rsidRPr="00BA5261">
        <w:rPr>
          <w:rFonts w:cs="Arial"/>
        </w:rPr>
        <w:t>1</w:t>
      </w:r>
      <w:r w:rsidRPr="00BA5261">
        <w:rPr>
          <w:rFonts w:cs="Arial"/>
        </w:rPr>
        <w:tab/>
        <w:t xml:space="preserve">Norme internationale </w:t>
      </w:r>
      <w:r w:rsidR="003062C3" w:rsidRPr="00BA5261">
        <w:rPr>
          <w:rFonts w:cs="Arial"/>
        </w:rPr>
        <w:t xml:space="preserve">relatif aux systèmes de </w:t>
      </w:r>
      <w:r w:rsidRPr="00BA5261">
        <w:rPr>
          <w:rFonts w:cs="Arial"/>
        </w:rPr>
        <w:t>management de l’énergie</w:t>
      </w:r>
    </w:p>
    <w:p w14:paraId="68276306" w14:textId="64CE7C67" w:rsidR="003062C3" w:rsidRPr="00BA5261" w:rsidRDefault="003062C3" w:rsidP="003062C3">
      <w:pPr>
        <w:ind w:left="1701" w:hanging="1701"/>
        <w:rPr>
          <w:rFonts w:cs="Arial"/>
        </w:rPr>
      </w:pPr>
      <w:r w:rsidRPr="00BA5261">
        <w:rPr>
          <w:rFonts w:cs="Arial"/>
        </w:rPr>
        <w:t>ISO 50002</w:t>
      </w:r>
      <w:r w:rsidRPr="00BA5261">
        <w:rPr>
          <w:rFonts w:cs="Arial"/>
        </w:rPr>
        <w:tab/>
        <w:t xml:space="preserve">Norme internationale relative à la méthodologie des audits énergétiques </w:t>
      </w:r>
    </w:p>
    <w:p w14:paraId="7DC15067" w14:textId="07D25A4C" w:rsidR="00420BA7" w:rsidRPr="00BA5261" w:rsidRDefault="00420BA7" w:rsidP="008F0375">
      <w:pPr>
        <w:ind w:left="1701" w:hanging="1701"/>
        <w:rPr>
          <w:rFonts w:cs="Arial"/>
          <w:i/>
          <w:iCs/>
          <w:lang w:val="en-US"/>
        </w:rPr>
      </w:pPr>
      <w:r w:rsidRPr="00BA5261">
        <w:rPr>
          <w:rFonts w:cs="Arial"/>
          <w:lang w:val="en-US"/>
        </w:rPr>
        <w:t>IPMVP</w:t>
      </w:r>
      <w:r w:rsidRPr="00BA5261">
        <w:rPr>
          <w:rFonts w:cs="Arial"/>
          <w:lang w:val="en-US"/>
        </w:rPr>
        <w:tab/>
      </w:r>
      <w:r w:rsidRPr="00BA5261">
        <w:rPr>
          <w:rFonts w:cs="Arial"/>
          <w:i/>
          <w:iCs/>
          <w:lang w:val="en-US"/>
        </w:rPr>
        <w:t>International performance measurement and verification protocol</w:t>
      </w:r>
    </w:p>
    <w:p w14:paraId="4E671706" w14:textId="210F8504" w:rsidR="00420BA7" w:rsidRPr="00BA5261" w:rsidRDefault="00420BA7" w:rsidP="00420BA7">
      <w:pPr>
        <w:ind w:left="1701" w:hanging="1701"/>
        <w:rPr>
          <w:rFonts w:cs="Arial"/>
        </w:rPr>
      </w:pPr>
      <w:r w:rsidRPr="00BA5261">
        <w:rPr>
          <w:rFonts w:cs="Arial"/>
          <w:i/>
          <w:iCs/>
          <w:lang w:val="en-US"/>
        </w:rPr>
        <w:tab/>
      </w:r>
      <w:r w:rsidRPr="00BA5261">
        <w:rPr>
          <w:rFonts w:cs="Arial"/>
        </w:rPr>
        <w:t>Protocole international de mesure et de vérification de</w:t>
      </w:r>
      <w:r w:rsidR="003062C3" w:rsidRPr="00BA5261">
        <w:rPr>
          <w:rFonts w:cs="Arial"/>
        </w:rPr>
        <w:t xml:space="preserve"> la</w:t>
      </w:r>
      <w:r w:rsidRPr="00BA5261">
        <w:rPr>
          <w:rFonts w:cs="Arial"/>
        </w:rPr>
        <w:t xml:space="preserve"> performance</w:t>
      </w:r>
      <w:r w:rsidR="003062C3" w:rsidRPr="00BA5261">
        <w:rPr>
          <w:rFonts w:cs="Arial"/>
        </w:rPr>
        <w:t xml:space="preserve"> énergétique</w:t>
      </w:r>
    </w:p>
    <w:p w14:paraId="7EE8DBDF" w14:textId="1094F07D" w:rsidR="00420BA7" w:rsidRPr="004E70FA" w:rsidRDefault="00420BA7" w:rsidP="008F0375">
      <w:pPr>
        <w:ind w:left="1701" w:hanging="1701"/>
        <w:rPr>
          <w:rFonts w:cs="Arial"/>
          <w:i/>
          <w:iCs/>
        </w:rPr>
      </w:pPr>
      <w:r w:rsidRPr="004E70FA">
        <w:rPr>
          <w:rFonts w:cs="Arial"/>
        </w:rPr>
        <w:t>KPI</w:t>
      </w:r>
      <w:r w:rsidRPr="004E70FA">
        <w:rPr>
          <w:rFonts w:cs="Arial"/>
        </w:rPr>
        <w:tab/>
      </w:r>
      <w:r w:rsidRPr="004E70FA">
        <w:rPr>
          <w:rFonts w:cs="Arial"/>
          <w:i/>
          <w:iCs/>
        </w:rPr>
        <w:t>Key Performance Indicator</w:t>
      </w:r>
    </w:p>
    <w:p w14:paraId="3CDAA508" w14:textId="772D4270" w:rsidR="00420BA7" w:rsidRPr="00BA5261" w:rsidRDefault="00420BA7" w:rsidP="008F0375">
      <w:pPr>
        <w:ind w:left="1701" w:hanging="1701"/>
        <w:rPr>
          <w:rFonts w:cs="Arial"/>
        </w:rPr>
      </w:pPr>
      <w:r w:rsidRPr="004E70FA">
        <w:rPr>
          <w:rFonts w:cs="Arial"/>
        </w:rPr>
        <w:tab/>
      </w:r>
      <w:r w:rsidRPr="00BA5261">
        <w:rPr>
          <w:rFonts w:cs="Arial"/>
        </w:rPr>
        <w:t>Indicateur de Performance Clé</w:t>
      </w:r>
    </w:p>
    <w:p w14:paraId="5C0A4686" w14:textId="3A534969" w:rsidR="00420BA7" w:rsidRPr="00BA5261" w:rsidRDefault="00420BA7" w:rsidP="008F0375">
      <w:pPr>
        <w:ind w:left="1701" w:hanging="1701"/>
        <w:rPr>
          <w:rFonts w:cs="Arial"/>
        </w:rPr>
      </w:pPr>
      <w:r w:rsidRPr="00BA5261">
        <w:rPr>
          <w:rFonts w:cs="Arial"/>
        </w:rPr>
        <w:t>MCLU</w:t>
      </w:r>
      <w:r w:rsidRPr="00BA5261">
        <w:rPr>
          <w:rFonts w:cs="Arial"/>
        </w:rPr>
        <w:tab/>
        <w:t>Ministère de la Construction, du Logement et de l’Urbanisme</w:t>
      </w:r>
    </w:p>
    <w:p w14:paraId="624EFC6D" w14:textId="28F8B4E0" w:rsidR="00420BA7" w:rsidRPr="00BA5261" w:rsidRDefault="00420BA7" w:rsidP="008F0375">
      <w:pPr>
        <w:ind w:left="1701" w:hanging="1701"/>
        <w:rPr>
          <w:rFonts w:cs="Arial"/>
        </w:rPr>
      </w:pPr>
      <w:r w:rsidRPr="00BA5261">
        <w:rPr>
          <w:rFonts w:cs="Arial"/>
        </w:rPr>
        <w:t>MINEDDTE</w:t>
      </w:r>
      <w:r w:rsidRPr="00BA5261">
        <w:rPr>
          <w:rFonts w:cs="Arial"/>
        </w:rPr>
        <w:tab/>
        <w:t xml:space="preserve">Ministère de l'Environnement, du Développement Durable et de la Transition </w:t>
      </w:r>
      <w:r w:rsidR="000044F7" w:rsidRPr="00BA5261">
        <w:rPr>
          <w:rFonts w:cs="Arial"/>
        </w:rPr>
        <w:t>Écologique</w:t>
      </w:r>
    </w:p>
    <w:p w14:paraId="6362EB71" w14:textId="3E3F1E8F" w:rsidR="00420BA7" w:rsidRPr="00BA5261" w:rsidRDefault="00420BA7" w:rsidP="008F0375">
      <w:pPr>
        <w:ind w:left="1701" w:hanging="1701"/>
        <w:rPr>
          <w:rFonts w:cs="Arial"/>
        </w:rPr>
      </w:pPr>
      <w:r w:rsidRPr="00BA5261">
        <w:rPr>
          <w:rFonts w:cs="Arial"/>
        </w:rPr>
        <w:t>MMPE</w:t>
      </w:r>
      <w:r w:rsidRPr="00BA5261">
        <w:rPr>
          <w:rFonts w:cs="Arial"/>
        </w:rPr>
        <w:tab/>
        <w:t>Ministère des Mines, du Pétrole et de l’Energie</w:t>
      </w:r>
    </w:p>
    <w:p w14:paraId="12FE8331" w14:textId="77777777" w:rsidR="00420BA7" w:rsidRPr="00BA5261" w:rsidRDefault="00420BA7" w:rsidP="00420BA7">
      <w:pPr>
        <w:tabs>
          <w:tab w:val="left" w:pos="2215"/>
        </w:tabs>
        <w:ind w:left="1701" w:hanging="1701"/>
        <w:rPr>
          <w:rFonts w:cs="Arial"/>
        </w:rPr>
      </w:pPr>
      <w:r w:rsidRPr="00BA5261">
        <w:rPr>
          <w:rFonts w:cs="Arial"/>
        </w:rPr>
        <w:t>MT</w:t>
      </w:r>
      <w:r w:rsidRPr="00BA5261">
        <w:rPr>
          <w:rFonts w:cs="Arial"/>
        </w:rPr>
        <w:tab/>
        <w:t>Ministère du Transport</w:t>
      </w:r>
    </w:p>
    <w:p w14:paraId="1E623A30" w14:textId="77777777" w:rsidR="00420BA7" w:rsidRPr="004E70FA" w:rsidRDefault="00420BA7" w:rsidP="00420BA7">
      <w:pPr>
        <w:tabs>
          <w:tab w:val="left" w:pos="2215"/>
        </w:tabs>
        <w:ind w:left="1701" w:hanging="1701"/>
        <w:rPr>
          <w:rFonts w:cs="Arial"/>
          <w:i/>
          <w:iCs/>
        </w:rPr>
      </w:pPr>
      <w:r w:rsidRPr="004E70FA">
        <w:rPr>
          <w:rFonts w:cs="Arial"/>
        </w:rPr>
        <w:t xml:space="preserve">ROI </w:t>
      </w:r>
      <w:r w:rsidRPr="004E70FA">
        <w:rPr>
          <w:rFonts w:cs="Arial"/>
        </w:rPr>
        <w:tab/>
      </w:r>
      <w:r w:rsidRPr="004E70FA">
        <w:rPr>
          <w:rFonts w:cs="Arial"/>
          <w:i/>
          <w:iCs/>
        </w:rPr>
        <w:t>Return on Investment</w:t>
      </w:r>
    </w:p>
    <w:p w14:paraId="728944C9" w14:textId="5A322310" w:rsidR="00420BA7" w:rsidRPr="004E70FA" w:rsidRDefault="00420BA7" w:rsidP="00420BA7">
      <w:pPr>
        <w:tabs>
          <w:tab w:val="left" w:pos="2215"/>
        </w:tabs>
        <w:ind w:left="1701" w:hanging="1701"/>
        <w:rPr>
          <w:rFonts w:cs="Arial"/>
        </w:rPr>
      </w:pPr>
      <w:r w:rsidRPr="004E70FA">
        <w:rPr>
          <w:rFonts w:cs="Arial"/>
        </w:rPr>
        <w:tab/>
        <w:t xml:space="preserve">Retour sur investissement </w:t>
      </w:r>
    </w:p>
    <w:p w14:paraId="3B325BD7" w14:textId="15FA0CDE" w:rsidR="00420BA7" w:rsidRPr="004E70FA" w:rsidRDefault="00420BA7" w:rsidP="00420BA7">
      <w:pPr>
        <w:tabs>
          <w:tab w:val="left" w:pos="2215"/>
        </w:tabs>
        <w:ind w:left="1701" w:hanging="1701"/>
        <w:rPr>
          <w:rFonts w:cs="Arial"/>
        </w:rPr>
      </w:pPr>
      <w:r w:rsidRPr="004E70FA">
        <w:rPr>
          <w:rFonts w:cs="Arial"/>
        </w:rPr>
        <w:tab/>
      </w:r>
    </w:p>
    <w:p w14:paraId="68CAF33D" w14:textId="6C055C26" w:rsidR="008F0375" w:rsidRPr="00BA5261" w:rsidRDefault="008F0375" w:rsidP="00420BA7">
      <w:pPr>
        <w:tabs>
          <w:tab w:val="left" w:pos="2215"/>
        </w:tabs>
        <w:ind w:left="1701" w:hanging="1701"/>
        <w:rPr>
          <w:rFonts w:cs="Arial"/>
        </w:rPr>
      </w:pPr>
      <w:r w:rsidRPr="00BA5261">
        <w:rPr>
          <w:rFonts w:cs="Arial"/>
        </w:rPr>
        <w:br w:type="page"/>
      </w:r>
    </w:p>
    <w:p w14:paraId="424D5F41" w14:textId="2A2DB515" w:rsidR="008F0375" w:rsidRPr="00BA5261" w:rsidRDefault="008F0375" w:rsidP="00C44FDA">
      <w:pPr>
        <w:pStyle w:val="Titre1"/>
        <w:rPr>
          <w:rFonts w:cs="Arial"/>
          <w:szCs w:val="22"/>
        </w:rPr>
      </w:pPr>
      <w:bookmarkStart w:id="4" w:name="_Ref508121651"/>
      <w:bookmarkStart w:id="5" w:name="_Ref508121655"/>
      <w:bookmarkStart w:id="6" w:name="_Toc508619995"/>
      <w:bookmarkStart w:id="7" w:name="_Toc119493821"/>
      <w:bookmarkStart w:id="8" w:name="_Toc160172698"/>
      <w:bookmarkStart w:id="9" w:name="_Toc190034000"/>
      <w:r w:rsidRPr="00BA5261">
        <w:rPr>
          <w:rFonts w:cs="Arial"/>
          <w:szCs w:val="22"/>
        </w:rPr>
        <w:lastRenderedPageBreak/>
        <w:t>Contexte</w:t>
      </w:r>
      <w:bookmarkEnd w:id="4"/>
      <w:bookmarkEnd w:id="5"/>
      <w:bookmarkEnd w:id="6"/>
      <w:bookmarkEnd w:id="7"/>
      <w:bookmarkEnd w:id="8"/>
      <w:bookmarkEnd w:id="9"/>
    </w:p>
    <w:p w14:paraId="41A879A8" w14:textId="27C34189" w:rsidR="00F71E12" w:rsidRPr="00BA5261" w:rsidRDefault="00DB2296" w:rsidP="008F0375">
      <w:pPr>
        <w:pStyle w:val="ZulschenderText"/>
        <w:rPr>
          <w:rFonts w:cs="Arial"/>
          <w:iCs/>
          <w:color w:val="ED7D31" w:themeColor="accent2"/>
        </w:rPr>
      </w:pPr>
      <w:r w:rsidRPr="00BA5261">
        <w:rPr>
          <w:rFonts w:cs="Arial"/>
          <w:b/>
          <w:bCs/>
          <w:iCs/>
          <w:color w:val="ED7D31" w:themeColor="accent2"/>
        </w:rPr>
        <w:t>Instructions</w:t>
      </w:r>
      <w:r w:rsidR="00F71E12" w:rsidRPr="00BA5261">
        <w:rPr>
          <w:rFonts w:cs="Arial"/>
          <w:b/>
          <w:bCs/>
          <w:iCs/>
          <w:color w:val="ED7D31" w:themeColor="accent2"/>
        </w:rPr>
        <w:t xml:space="preserve"> pour le remplissage</w:t>
      </w:r>
      <w:r w:rsidRPr="00BA5261">
        <w:rPr>
          <w:rFonts w:cs="Arial"/>
          <w:b/>
          <w:bCs/>
          <w:iCs/>
          <w:color w:val="ED7D31" w:themeColor="accent2"/>
        </w:rPr>
        <w:t> :</w:t>
      </w:r>
      <w:r w:rsidR="00F71E12" w:rsidRPr="00BA5261">
        <w:rPr>
          <w:rFonts w:cs="Arial"/>
          <w:b/>
          <w:bCs/>
          <w:iCs/>
          <w:color w:val="ED7D31" w:themeColor="accent2"/>
        </w:rPr>
        <w:t xml:space="preserve"> </w:t>
      </w:r>
      <w:r w:rsidR="00F71E12" w:rsidRPr="00BA5261">
        <w:rPr>
          <w:rFonts w:cs="Arial"/>
          <w:iCs/>
          <w:color w:val="ED7D31" w:themeColor="accent2"/>
        </w:rPr>
        <w:t xml:space="preserve">La section « Contexte » a pour objectif de fournir aux soumissionnaires une vue d’ensemble claire et pertinent sur le projet et l’entreprise qui lance l’appel d’offres. Elle doit inclure les informations suivantes : </w:t>
      </w:r>
    </w:p>
    <w:p w14:paraId="08B5EBE1" w14:textId="0257204A" w:rsidR="00F71E12" w:rsidRPr="00BA5261" w:rsidRDefault="00F71E12" w:rsidP="00A45736">
      <w:pPr>
        <w:pStyle w:val="Paragraphedeliste"/>
        <w:numPr>
          <w:ilvl w:val="0"/>
          <w:numId w:val="4"/>
        </w:numPr>
        <w:rPr>
          <w:rFonts w:cs="Arial"/>
          <w:b/>
          <w:bCs/>
          <w:i/>
          <w:iCs/>
          <w:color w:val="ED7D31" w:themeColor="accent2"/>
        </w:rPr>
      </w:pPr>
      <w:proofErr w:type="spellStart"/>
      <w:r w:rsidRPr="00BA5261">
        <w:rPr>
          <w:rFonts w:cs="Arial"/>
          <w:b/>
          <w:bCs/>
          <w:i/>
          <w:iCs/>
          <w:color w:val="ED7D31" w:themeColor="accent2"/>
        </w:rPr>
        <w:t>Presentation</w:t>
      </w:r>
      <w:proofErr w:type="spellEnd"/>
      <w:r w:rsidRPr="00BA5261">
        <w:rPr>
          <w:rFonts w:cs="Arial"/>
          <w:b/>
          <w:bCs/>
          <w:i/>
          <w:iCs/>
          <w:color w:val="ED7D31" w:themeColor="accent2"/>
        </w:rPr>
        <w:t xml:space="preserve"> de l’entreprise : </w:t>
      </w:r>
    </w:p>
    <w:p w14:paraId="15958B8D" w14:textId="072C7402" w:rsidR="00F71E12" w:rsidRPr="00BA5261" w:rsidRDefault="00F71E12" w:rsidP="00A45736">
      <w:pPr>
        <w:pStyle w:val="Paragraphedeliste"/>
        <w:numPr>
          <w:ilvl w:val="0"/>
          <w:numId w:val="5"/>
        </w:numPr>
        <w:rPr>
          <w:rFonts w:cs="Arial"/>
          <w:i/>
          <w:iCs/>
          <w:color w:val="ED7D31" w:themeColor="accent2"/>
        </w:rPr>
      </w:pPr>
      <w:r w:rsidRPr="00BA5261">
        <w:rPr>
          <w:rFonts w:cs="Arial"/>
          <w:i/>
          <w:iCs/>
          <w:color w:val="ED7D31" w:themeColor="accent2"/>
        </w:rPr>
        <w:t>Nom de l’entreprise et localisation (ville, région) ;</w:t>
      </w:r>
    </w:p>
    <w:p w14:paraId="635D5052" w14:textId="2E2CD72F" w:rsidR="00F71E12" w:rsidRPr="00BA5261" w:rsidRDefault="00F71E12" w:rsidP="00A45736">
      <w:pPr>
        <w:pStyle w:val="Paragraphedeliste"/>
        <w:numPr>
          <w:ilvl w:val="0"/>
          <w:numId w:val="5"/>
        </w:numPr>
        <w:rPr>
          <w:rFonts w:cs="Arial"/>
          <w:i/>
          <w:iCs/>
          <w:color w:val="ED7D31" w:themeColor="accent2"/>
        </w:rPr>
      </w:pPr>
      <w:r w:rsidRPr="00BA5261">
        <w:rPr>
          <w:rFonts w:cs="Arial"/>
          <w:i/>
          <w:iCs/>
          <w:color w:val="ED7D31" w:themeColor="accent2"/>
        </w:rPr>
        <w:t>Secteur et sous-secteur d’activité (par exemple, industrie agroalimentaire, chimie, textile) ;</w:t>
      </w:r>
    </w:p>
    <w:p w14:paraId="1D9CE1F0" w14:textId="27A7E2E9" w:rsidR="00F71E12" w:rsidRPr="00BA5261" w:rsidRDefault="00F71E12" w:rsidP="00A45736">
      <w:pPr>
        <w:pStyle w:val="Paragraphedeliste"/>
        <w:numPr>
          <w:ilvl w:val="0"/>
          <w:numId w:val="5"/>
        </w:numPr>
        <w:rPr>
          <w:rFonts w:cs="Arial"/>
          <w:i/>
          <w:iCs/>
          <w:color w:val="ED7D31" w:themeColor="accent2"/>
        </w:rPr>
      </w:pPr>
      <w:r w:rsidRPr="00BA5261">
        <w:rPr>
          <w:rFonts w:cs="Arial"/>
          <w:i/>
          <w:iCs/>
          <w:color w:val="ED7D31" w:themeColor="accent2"/>
        </w:rPr>
        <w:t xml:space="preserve">Rôle stratégique de l’entreprise dans son secteur (par exemple, leader national, acteur clé dans la chaine de valeur) ; </w:t>
      </w:r>
    </w:p>
    <w:p w14:paraId="3EE906F1" w14:textId="2FAD8626" w:rsidR="00F71E12" w:rsidRPr="00BA5261" w:rsidRDefault="00F71E12" w:rsidP="00A45736">
      <w:pPr>
        <w:pStyle w:val="Paragraphedeliste"/>
        <w:numPr>
          <w:ilvl w:val="0"/>
          <w:numId w:val="5"/>
        </w:numPr>
        <w:rPr>
          <w:rFonts w:cs="Arial"/>
          <w:i/>
          <w:iCs/>
          <w:color w:val="ED7D31" w:themeColor="accent2"/>
        </w:rPr>
      </w:pPr>
      <w:r w:rsidRPr="00BA5261">
        <w:rPr>
          <w:rFonts w:cs="Arial"/>
          <w:i/>
          <w:iCs/>
          <w:color w:val="ED7D31" w:themeColor="accent2"/>
        </w:rPr>
        <w:t>Taille de l’entreprise (nombre d’employés, consommation énergétique annuelle, chiffres d’affaires liés à l’activité principale).</w:t>
      </w:r>
    </w:p>
    <w:p w14:paraId="2F002ABC" w14:textId="77777777" w:rsidR="00DA696A" w:rsidRPr="00BA5261" w:rsidRDefault="00DA696A" w:rsidP="00DA696A">
      <w:pPr>
        <w:pStyle w:val="Paragraphedeliste"/>
        <w:ind w:left="1080"/>
        <w:rPr>
          <w:rFonts w:cs="Arial"/>
          <w:i/>
          <w:iCs/>
          <w:color w:val="ED7D31" w:themeColor="accent2"/>
        </w:rPr>
      </w:pPr>
    </w:p>
    <w:p w14:paraId="5456F789" w14:textId="279AE8A8" w:rsidR="00F71E12" w:rsidRPr="00BA5261" w:rsidRDefault="00F71E12" w:rsidP="00A45736">
      <w:pPr>
        <w:pStyle w:val="Paragraphedeliste"/>
        <w:numPr>
          <w:ilvl w:val="0"/>
          <w:numId w:val="4"/>
        </w:numPr>
        <w:rPr>
          <w:rFonts w:cs="Arial"/>
          <w:i/>
          <w:iCs/>
          <w:color w:val="ED7D31" w:themeColor="accent2"/>
        </w:rPr>
      </w:pPr>
      <w:r w:rsidRPr="00BA5261">
        <w:rPr>
          <w:rFonts w:cs="Arial"/>
          <w:b/>
          <w:bCs/>
          <w:i/>
          <w:iCs/>
          <w:color w:val="ED7D31" w:themeColor="accent2"/>
        </w:rPr>
        <w:t xml:space="preserve">Motivation pour réaliser l’audit énergétique : </w:t>
      </w:r>
    </w:p>
    <w:p w14:paraId="36A486F5" w14:textId="3455417F" w:rsidR="00F71E12" w:rsidRPr="00BA5261" w:rsidRDefault="00F71E12" w:rsidP="00A45736">
      <w:pPr>
        <w:pStyle w:val="Paragraphedeliste"/>
        <w:numPr>
          <w:ilvl w:val="0"/>
          <w:numId w:val="6"/>
        </w:numPr>
        <w:rPr>
          <w:rFonts w:cs="Arial"/>
          <w:i/>
          <w:iCs/>
          <w:color w:val="ED7D31" w:themeColor="accent2"/>
        </w:rPr>
      </w:pPr>
      <w:r w:rsidRPr="00BA5261">
        <w:rPr>
          <w:rFonts w:cs="Arial"/>
          <w:i/>
          <w:iCs/>
          <w:color w:val="ED7D31" w:themeColor="accent2"/>
        </w:rPr>
        <w:t>Raisons spécifiques pour lesquelles l’entreprise souhaite réaliser un audit (par exemple, réduction des coûts énergétiques, mise en conformité réglementaire, amélioration de la compétitive) ;</w:t>
      </w:r>
    </w:p>
    <w:p w14:paraId="695145A1" w14:textId="27937F6C" w:rsidR="00F71E12" w:rsidRPr="00BA5261" w:rsidRDefault="00F71E12" w:rsidP="00A45736">
      <w:pPr>
        <w:pStyle w:val="Paragraphedeliste"/>
        <w:numPr>
          <w:ilvl w:val="0"/>
          <w:numId w:val="6"/>
        </w:numPr>
        <w:rPr>
          <w:rFonts w:cs="Arial"/>
          <w:i/>
          <w:iCs/>
          <w:color w:val="ED7D31" w:themeColor="accent2"/>
        </w:rPr>
      </w:pPr>
      <w:r w:rsidRPr="00BA5261">
        <w:rPr>
          <w:rFonts w:cs="Arial"/>
          <w:i/>
          <w:iCs/>
          <w:color w:val="ED7D31" w:themeColor="accent2"/>
        </w:rPr>
        <w:t>Défis internes ou pressions externes qui motivent cette initiative (par exemple, augmentation des coûts énergétiques, exigences des partenaires commerciaux)</w:t>
      </w:r>
      <w:r w:rsidR="007E1A1A" w:rsidRPr="00BA5261">
        <w:rPr>
          <w:rFonts w:cs="Arial"/>
          <w:i/>
          <w:iCs/>
          <w:color w:val="ED7D31" w:themeColor="accent2"/>
        </w:rPr>
        <w:t> ;</w:t>
      </w:r>
      <w:r w:rsidRPr="00BA5261">
        <w:rPr>
          <w:rFonts w:cs="Arial"/>
          <w:i/>
          <w:iCs/>
          <w:color w:val="ED7D31" w:themeColor="accent2"/>
        </w:rPr>
        <w:t xml:space="preserve"> </w:t>
      </w:r>
    </w:p>
    <w:p w14:paraId="6FC35E38" w14:textId="4DFFA132" w:rsidR="007E1A1A" w:rsidRPr="00BA5261" w:rsidRDefault="007E1A1A" w:rsidP="00A45736">
      <w:pPr>
        <w:pStyle w:val="Paragraphedeliste"/>
        <w:numPr>
          <w:ilvl w:val="0"/>
          <w:numId w:val="7"/>
        </w:numPr>
        <w:rPr>
          <w:rFonts w:cs="Arial"/>
          <w:i/>
          <w:iCs/>
          <w:color w:val="ED7D31" w:themeColor="accent2"/>
        </w:rPr>
      </w:pPr>
      <w:r w:rsidRPr="00BA5261">
        <w:rPr>
          <w:rFonts w:cs="Arial"/>
          <w:i/>
          <w:iCs/>
          <w:color w:val="ED7D31" w:themeColor="accent2"/>
        </w:rPr>
        <w:t xml:space="preserve">Lien avec le cadre réglementaire (veuillez indiquer si l’entreprise est soumise à l’audit énergétique obligatoire et périodique et mentionnez le cadre réglementaire applicable, notamment </w:t>
      </w:r>
      <w:hyperlink r:id="rId15" w:history="1">
        <w:r w:rsidRPr="00BA5261">
          <w:rPr>
            <w:rStyle w:val="Lienhypertexte"/>
            <w:rFonts w:cs="Arial"/>
            <w:b/>
            <w:bCs/>
            <w:i/>
            <w:iCs/>
          </w:rPr>
          <w:t>l’Arrêté interministériel N°156/MMPE/MCLU/MT/MINEDDTE/MCI du 23 Avril 2024</w:t>
        </w:r>
      </w:hyperlink>
      <w:r w:rsidRPr="00BA5261">
        <w:rPr>
          <w:rFonts w:cs="Arial"/>
          <w:i/>
          <w:iCs/>
          <w:color w:val="ED7D31" w:themeColor="accent2"/>
        </w:rPr>
        <w:t>, qui définir les conditions d’assujettissement à l’audit énergétique obligatoire, les modalités de réalisation et les conditions d’exercice des auditeurs).</w:t>
      </w:r>
    </w:p>
    <w:p w14:paraId="69EF502E" w14:textId="77777777" w:rsidR="00DA696A" w:rsidRPr="00BA5261" w:rsidRDefault="00DA696A" w:rsidP="00DA696A">
      <w:pPr>
        <w:pStyle w:val="Paragraphedeliste"/>
        <w:ind w:left="1080"/>
        <w:rPr>
          <w:rFonts w:cs="Arial"/>
          <w:i/>
          <w:iCs/>
          <w:color w:val="ED7D31" w:themeColor="accent2"/>
        </w:rPr>
      </w:pPr>
    </w:p>
    <w:p w14:paraId="622EBAB5" w14:textId="0AA69A5C" w:rsidR="00F71E12" w:rsidRPr="00BA5261" w:rsidRDefault="00F71E12" w:rsidP="00A45736">
      <w:pPr>
        <w:pStyle w:val="Paragraphedeliste"/>
        <w:numPr>
          <w:ilvl w:val="0"/>
          <w:numId w:val="4"/>
        </w:numPr>
        <w:rPr>
          <w:rFonts w:cs="Arial"/>
          <w:i/>
          <w:iCs/>
          <w:color w:val="ED7D31" w:themeColor="accent2"/>
        </w:rPr>
      </w:pPr>
      <w:r w:rsidRPr="00BA5261">
        <w:rPr>
          <w:rFonts w:cs="Arial"/>
          <w:b/>
          <w:bCs/>
          <w:i/>
          <w:iCs/>
          <w:color w:val="ED7D31" w:themeColor="accent2"/>
        </w:rPr>
        <w:t xml:space="preserve">Contexte des installations concernées : </w:t>
      </w:r>
    </w:p>
    <w:p w14:paraId="347C7E42" w14:textId="18717064" w:rsidR="00F71E12" w:rsidRPr="00BA5261" w:rsidRDefault="00F71E12" w:rsidP="00A45736">
      <w:pPr>
        <w:pStyle w:val="Paragraphedeliste"/>
        <w:numPr>
          <w:ilvl w:val="0"/>
          <w:numId w:val="7"/>
        </w:numPr>
        <w:rPr>
          <w:rFonts w:cs="Arial"/>
          <w:i/>
          <w:iCs/>
          <w:color w:val="ED7D31" w:themeColor="accent2"/>
        </w:rPr>
      </w:pPr>
      <w:r w:rsidRPr="00BA5261">
        <w:rPr>
          <w:rFonts w:cs="Arial"/>
          <w:i/>
          <w:iCs/>
          <w:color w:val="ED7D31" w:themeColor="accent2"/>
        </w:rPr>
        <w:t>Décrire les principales technologies et infrastructures visées par l’audit (par exemple, moteurs, compresseurs d’air, chaudières)</w:t>
      </w:r>
      <w:r w:rsidR="001B5AA9" w:rsidRPr="00BA5261">
        <w:rPr>
          <w:rFonts w:cs="Arial"/>
          <w:i/>
          <w:iCs/>
          <w:color w:val="ED7D31" w:themeColor="accent2"/>
        </w:rPr>
        <w:t xml:space="preserve"> ; </w:t>
      </w:r>
    </w:p>
    <w:p w14:paraId="2ACCB774" w14:textId="3D0A8B6F" w:rsidR="00F71E12" w:rsidRPr="00BA5261" w:rsidRDefault="001B5AA9" w:rsidP="00A45736">
      <w:pPr>
        <w:pStyle w:val="Paragraphedeliste"/>
        <w:numPr>
          <w:ilvl w:val="0"/>
          <w:numId w:val="7"/>
        </w:numPr>
        <w:rPr>
          <w:rFonts w:cs="Arial"/>
          <w:i/>
          <w:iCs/>
          <w:color w:val="ED7D31" w:themeColor="accent2"/>
        </w:rPr>
      </w:pPr>
      <w:r w:rsidRPr="00BA5261">
        <w:rPr>
          <w:rFonts w:cs="Arial"/>
          <w:i/>
          <w:iCs/>
          <w:color w:val="ED7D31" w:themeColor="accent2"/>
        </w:rPr>
        <w:t>Mentionner les spécificités techniques ou organisationnelles qui pourraient influencer l’audit (par exemple fonctionnement continu, horaires de production)</w:t>
      </w:r>
    </w:p>
    <w:p w14:paraId="1BC2EE94" w14:textId="0EC5EC1C" w:rsidR="0014292A" w:rsidRPr="00BA5261" w:rsidRDefault="0014292A" w:rsidP="0014292A">
      <w:pPr>
        <w:widowControl w:val="0"/>
        <w:autoSpaceDE w:val="0"/>
        <w:autoSpaceDN w:val="0"/>
        <w:adjustRightInd w:val="0"/>
        <w:spacing w:after="0"/>
        <w:jc w:val="both"/>
        <w:rPr>
          <w:rFonts w:cs="Arial"/>
          <w:i/>
          <w:color w:val="ED7D31" w:themeColor="accent2"/>
        </w:rPr>
      </w:pPr>
      <w:r w:rsidRPr="00BA5261">
        <w:rPr>
          <w:rFonts w:cs="Arial"/>
          <w:b/>
          <w:bCs/>
          <w:i/>
          <w:color w:val="ED7D31" w:themeColor="accent2"/>
        </w:rPr>
        <w:t>Pour rappel :</w:t>
      </w:r>
      <w:r w:rsidRPr="00BA5261">
        <w:rPr>
          <w:rFonts w:cs="Arial"/>
          <w:i/>
          <w:color w:val="ED7D31" w:themeColor="accent2"/>
        </w:rPr>
        <w:t xml:space="preserve"> L’audit énergétique a pour but d’évaluer l’état de performances énergétiques d’une structure (site industriel, bâtiment, etc.) et de proposer des actions d’amélioration afin d’atteindre les objectifs de réduction de consommation énergétique. </w:t>
      </w:r>
    </w:p>
    <w:p w14:paraId="20475D3D" w14:textId="77777777" w:rsidR="0014292A" w:rsidRPr="00BA5261" w:rsidRDefault="0014292A" w:rsidP="0014292A">
      <w:pPr>
        <w:pStyle w:val="Paragraphedeliste"/>
        <w:widowControl w:val="0"/>
        <w:autoSpaceDE w:val="0"/>
        <w:autoSpaceDN w:val="0"/>
        <w:adjustRightInd w:val="0"/>
        <w:spacing w:after="0"/>
        <w:ind w:left="1080"/>
        <w:jc w:val="both"/>
        <w:rPr>
          <w:rFonts w:cs="Arial"/>
          <w:i/>
          <w:color w:val="ED7D31" w:themeColor="accent2"/>
        </w:rPr>
      </w:pPr>
    </w:p>
    <w:p w14:paraId="6CD0B859" w14:textId="6FA70EF5" w:rsidR="0014292A" w:rsidRPr="00BA5261" w:rsidRDefault="0014292A" w:rsidP="0014292A">
      <w:pPr>
        <w:widowControl w:val="0"/>
        <w:autoSpaceDE w:val="0"/>
        <w:autoSpaceDN w:val="0"/>
        <w:adjustRightInd w:val="0"/>
        <w:spacing w:after="0"/>
        <w:jc w:val="both"/>
        <w:rPr>
          <w:rFonts w:cs="Arial"/>
          <w:i/>
          <w:color w:val="ED7D31" w:themeColor="accent2"/>
        </w:rPr>
      </w:pPr>
      <w:r w:rsidRPr="00BA5261">
        <w:rPr>
          <w:rFonts w:cs="Arial"/>
          <w:i/>
          <w:color w:val="ED7D31" w:themeColor="accent2"/>
        </w:rPr>
        <w:t>Le contractant organisera la campagne d’audit en relation avec l’entreprise. Les structures feront l'objet d'un examen approfondi en vue de définir par mesures et/ou par calcul, dans certains cas par estimation, les éléments nécessaires à la réalisation des différentes phases de l’audit énergétique.</w:t>
      </w:r>
    </w:p>
    <w:p w14:paraId="34E5A04A" w14:textId="59665A68" w:rsidR="00DB2296" w:rsidRPr="00BA5261" w:rsidRDefault="00DB2296" w:rsidP="008F0375">
      <w:pPr>
        <w:pStyle w:val="ZulschenderText"/>
        <w:rPr>
          <w:rFonts w:cs="Arial"/>
          <w:b/>
          <w:bCs/>
          <w:i w:val="0"/>
          <w:color w:val="70AD47" w:themeColor="accent6"/>
        </w:rPr>
      </w:pPr>
      <w:r w:rsidRPr="00BA5261">
        <w:rPr>
          <w:rFonts w:cs="Arial"/>
          <w:b/>
          <w:bCs/>
          <w:i w:val="0"/>
          <w:color w:val="70AD47" w:themeColor="accent6"/>
        </w:rPr>
        <w:t>Exemple de texte :</w:t>
      </w:r>
      <w:r w:rsidR="001B5AA9" w:rsidRPr="00BA5261">
        <w:rPr>
          <w:rFonts w:cs="Arial"/>
          <w:b/>
          <w:bCs/>
          <w:i w:val="0"/>
          <w:color w:val="70AD47" w:themeColor="accent6"/>
        </w:rPr>
        <w:t xml:space="preserve"> </w:t>
      </w:r>
    </w:p>
    <w:p w14:paraId="46A72A3D" w14:textId="182C48E1" w:rsidR="001B5AA9" w:rsidRPr="00BA5261" w:rsidRDefault="001B5AA9" w:rsidP="008F0375">
      <w:pPr>
        <w:pStyle w:val="ZulschenderText"/>
        <w:rPr>
          <w:rFonts w:cs="Arial"/>
          <w:i w:val="0"/>
          <w:color w:val="auto"/>
        </w:rPr>
      </w:pPr>
      <w:r w:rsidRPr="00BA5261">
        <w:rPr>
          <w:rFonts w:cs="Arial"/>
          <w:i w:val="0"/>
          <w:color w:val="auto"/>
        </w:rPr>
        <w:t xml:space="preserve">L’entreprise </w:t>
      </w:r>
      <w:r w:rsidRPr="00DC14DD">
        <w:rPr>
          <w:rFonts w:cs="Arial"/>
          <w:color w:val="ED7D31" w:themeColor="accent2"/>
        </w:rPr>
        <w:t>[Nom de l’entreprise],</w:t>
      </w:r>
      <w:r w:rsidRPr="00BA5261">
        <w:rPr>
          <w:rFonts w:cs="Arial"/>
          <w:i w:val="0"/>
          <w:color w:val="auto"/>
        </w:rPr>
        <w:t xml:space="preserve"> située à </w:t>
      </w:r>
      <w:r w:rsidRPr="00DC14DD">
        <w:rPr>
          <w:rFonts w:cs="Arial"/>
          <w:color w:val="ED7D31" w:themeColor="accent2"/>
        </w:rPr>
        <w:t>[</w:t>
      </w:r>
      <w:r w:rsidR="00473605" w:rsidRPr="00DC14DD">
        <w:rPr>
          <w:rFonts w:cs="Arial"/>
          <w:color w:val="ED7D31" w:themeColor="accent2"/>
        </w:rPr>
        <w:t>localisation</w:t>
      </w:r>
      <w:r w:rsidRPr="00DC14DD">
        <w:rPr>
          <w:rFonts w:cs="Arial"/>
          <w:color w:val="ED7D31" w:themeColor="accent2"/>
        </w:rPr>
        <w:t>],</w:t>
      </w:r>
      <w:r w:rsidR="00473605" w:rsidRPr="00DC14DD">
        <w:rPr>
          <w:rFonts w:cs="Arial"/>
          <w:color w:val="ED7D31" w:themeColor="accent2"/>
        </w:rPr>
        <w:t xml:space="preserve"> </w:t>
      </w:r>
      <w:r w:rsidR="00473605" w:rsidRPr="00BA5261">
        <w:rPr>
          <w:rFonts w:cs="Arial"/>
          <w:i w:val="0"/>
          <w:color w:val="auto"/>
        </w:rPr>
        <w:t xml:space="preserve">opère dans le secteur </w:t>
      </w:r>
      <w:r w:rsidR="00473605" w:rsidRPr="00334427">
        <w:rPr>
          <w:rFonts w:cs="Arial"/>
          <w:color w:val="ED7D31" w:themeColor="accent2"/>
        </w:rPr>
        <w:t>[secteur]</w:t>
      </w:r>
      <w:r w:rsidR="00473605" w:rsidRPr="00BA5261">
        <w:rPr>
          <w:rFonts w:cs="Arial"/>
          <w:i w:val="0"/>
          <w:color w:val="auto"/>
        </w:rPr>
        <w:t xml:space="preserve"> et</w:t>
      </w:r>
      <w:r w:rsidR="00473605" w:rsidRPr="00334427">
        <w:rPr>
          <w:rFonts w:cs="Arial"/>
          <w:color w:val="ED7D31" w:themeColor="accent2"/>
        </w:rPr>
        <w:t xml:space="preserve"> </w:t>
      </w:r>
      <w:r w:rsidR="00473605" w:rsidRPr="00BA5261">
        <w:rPr>
          <w:rFonts w:cs="Arial"/>
          <w:i w:val="0"/>
          <w:color w:val="auto"/>
        </w:rPr>
        <w:t xml:space="preserve">joue un rôle stratégique dans l’économie Ivorienne grâce à son activité principale : </w:t>
      </w:r>
      <w:r w:rsidR="00473605" w:rsidRPr="00816EC2">
        <w:rPr>
          <w:rFonts w:cs="Arial"/>
          <w:color w:val="ED7D31" w:themeColor="accent2"/>
        </w:rPr>
        <w:t>[activité principale].</w:t>
      </w:r>
      <w:r w:rsidR="00473605" w:rsidRPr="00BA5261">
        <w:rPr>
          <w:rFonts w:cs="Arial"/>
          <w:i w:val="0"/>
          <w:color w:val="auto"/>
        </w:rPr>
        <w:t xml:space="preserve"> Avec une consommation énergétique annuelle de </w:t>
      </w:r>
      <w:r w:rsidR="00473605" w:rsidRPr="00816EC2">
        <w:rPr>
          <w:rFonts w:cs="Arial"/>
          <w:color w:val="ED7D31" w:themeColor="accent2"/>
        </w:rPr>
        <w:t xml:space="preserve">[valeur en kWh ou en FCFA], </w:t>
      </w:r>
      <w:r w:rsidR="00473605" w:rsidRPr="00BA5261">
        <w:rPr>
          <w:rFonts w:cs="Arial"/>
          <w:i w:val="0"/>
          <w:color w:val="auto"/>
        </w:rPr>
        <w:t>elle figure parmi les plus grands consommateurs d’énergie de son secteur</w:t>
      </w:r>
      <w:r w:rsidR="00B806E3">
        <w:rPr>
          <w:rFonts w:cs="Arial"/>
          <w:i w:val="0"/>
          <w:color w:val="auto"/>
        </w:rPr>
        <w:t>, assujettis à la réalisation d’un audit énergétique</w:t>
      </w:r>
      <w:r w:rsidR="00B806E3" w:rsidRPr="008A23AF">
        <w:rPr>
          <w:rFonts w:cs="Arial"/>
          <w:i w:val="0"/>
          <w:color w:val="auto"/>
        </w:rPr>
        <w:t>.</w:t>
      </w:r>
      <w:r w:rsidR="00473605" w:rsidRPr="00BA5261">
        <w:rPr>
          <w:rFonts w:cs="Arial"/>
          <w:i w:val="0"/>
          <w:color w:val="auto"/>
        </w:rPr>
        <w:t xml:space="preserve"> </w:t>
      </w:r>
    </w:p>
    <w:p w14:paraId="30261AB7" w14:textId="75F49F33" w:rsidR="00473605" w:rsidRPr="00BA5261" w:rsidRDefault="00473605" w:rsidP="008F0375">
      <w:pPr>
        <w:pStyle w:val="ZulschenderText"/>
        <w:rPr>
          <w:rFonts w:cs="Arial"/>
          <w:i w:val="0"/>
          <w:color w:val="auto"/>
        </w:rPr>
      </w:pPr>
      <w:r w:rsidRPr="00BA5261">
        <w:rPr>
          <w:rFonts w:cs="Arial"/>
          <w:i w:val="0"/>
          <w:color w:val="auto"/>
        </w:rPr>
        <w:t xml:space="preserve">Consciente de l’importance d’optimiser ses pratiques énergétiques, </w:t>
      </w:r>
      <w:r w:rsidR="00B806E3">
        <w:rPr>
          <w:rFonts w:cs="Arial"/>
          <w:i w:val="0"/>
          <w:color w:val="auto"/>
        </w:rPr>
        <w:t xml:space="preserve">et soucieux du respect de la législation en vigueurs, </w:t>
      </w:r>
      <w:r w:rsidR="00B806E3" w:rsidRPr="008A23AF">
        <w:rPr>
          <w:rFonts w:cs="Arial"/>
          <w:i w:val="0"/>
          <w:color w:val="auto"/>
        </w:rPr>
        <w:t xml:space="preserve">l’entreprise </w:t>
      </w:r>
      <w:r w:rsidR="00B806E3">
        <w:rPr>
          <w:rFonts w:cs="Arial"/>
          <w:i w:val="0"/>
          <w:color w:val="auto"/>
        </w:rPr>
        <w:t>s’engage à</w:t>
      </w:r>
      <w:r w:rsidR="00B806E3" w:rsidRPr="008A23AF">
        <w:rPr>
          <w:rFonts w:cs="Arial"/>
          <w:i w:val="0"/>
          <w:color w:val="auto"/>
        </w:rPr>
        <w:t xml:space="preserve"> </w:t>
      </w:r>
      <w:r w:rsidRPr="00BA5261">
        <w:rPr>
          <w:rFonts w:cs="Arial"/>
          <w:i w:val="0"/>
          <w:color w:val="auto"/>
        </w:rPr>
        <w:t xml:space="preserve">réaliser un audit énergétique de ses installations pour répondre aux enjeux suivants : </w:t>
      </w:r>
    </w:p>
    <w:p w14:paraId="595DE81A" w14:textId="3103F3DC" w:rsidR="00473605" w:rsidRPr="00DA34C6" w:rsidRDefault="00DA34C6" w:rsidP="008D089E">
      <w:pPr>
        <w:pStyle w:val="Standard1"/>
        <w:numPr>
          <w:ilvl w:val="0"/>
          <w:numId w:val="31"/>
        </w:numPr>
        <w:rPr>
          <w:rFonts w:cs="Arial"/>
          <w:b/>
          <w:bCs/>
          <w:lang w:val="fr-FR"/>
        </w:rPr>
      </w:pPr>
      <w:r w:rsidRPr="00AB5CDC">
        <w:rPr>
          <w:rFonts w:cs="Arial"/>
          <w:b/>
          <w:bCs/>
          <w:lang w:val="fr-FR"/>
        </w:rPr>
        <w:lastRenderedPageBreak/>
        <w:t>Améliorer la consommation énergétique</w:t>
      </w:r>
      <w:r w:rsidRPr="003A57C0">
        <w:rPr>
          <w:rFonts w:cs="Arial"/>
          <w:lang w:val="fr-FR"/>
        </w:rPr>
        <w:t xml:space="preserve"> induites par les activités de …………</w:t>
      </w:r>
      <w:proofErr w:type="gramStart"/>
      <w:r w:rsidRPr="003A57C0">
        <w:rPr>
          <w:rFonts w:cs="Arial"/>
          <w:lang w:val="fr-FR"/>
        </w:rPr>
        <w:t>…</w:t>
      </w:r>
      <w:r w:rsidRPr="008A23AF">
        <w:rPr>
          <w:rFonts w:cs="Arial"/>
          <w:b/>
          <w:bCs/>
          <w:lang w:val="fr-FR"/>
        </w:rPr>
        <w:t>:</w:t>
      </w:r>
      <w:proofErr w:type="gramEnd"/>
      <w:r w:rsidRPr="008A23AF">
        <w:rPr>
          <w:rFonts w:cs="Arial"/>
          <w:b/>
          <w:bCs/>
          <w:lang w:val="fr-FR"/>
        </w:rPr>
        <w:t xml:space="preserve"> </w:t>
      </w:r>
      <w:r w:rsidRPr="008A23AF">
        <w:rPr>
          <w:rFonts w:cs="Arial"/>
          <w:lang w:val="fr-FR"/>
        </w:rPr>
        <w:t xml:space="preserve">Face à l’augmentation des prix de l’énergie, </w:t>
      </w:r>
      <w:r>
        <w:rPr>
          <w:rFonts w:cs="Arial"/>
          <w:lang w:val="fr-FR"/>
        </w:rPr>
        <w:t xml:space="preserve">une amélioration des consommations permettra de </w:t>
      </w:r>
      <w:r w:rsidRPr="008A23AF">
        <w:rPr>
          <w:rFonts w:cs="Arial"/>
          <w:lang w:val="fr-FR"/>
        </w:rPr>
        <w:t>réduire les dépenses opérationnelles.</w:t>
      </w:r>
      <w:r w:rsidRPr="008A23AF">
        <w:rPr>
          <w:rFonts w:cs="Arial"/>
          <w:b/>
          <w:bCs/>
          <w:lang w:val="fr-FR"/>
        </w:rPr>
        <w:t xml:space="preserve"> </w:t>
      </w:r>
    </w:p>
    <w:p w14:paraId="57605267" w14:textId="6586D380" w:rsidR="00473605" w:rsidRPr="008D089E" w:rsidRDefault="00DA34C6" w:rsidP="008D089E">
      <w:pPr>
        <w:pStyle w:val="Standard1"/>
        <w:numPr>
          <w:ilvl w:val="0"/>
          <w:numId w:val="32"/>
        </w:numPr>
        <w:rPr>
          <w:rFonts w:cs="Arial"/>
          <w:lang w:val="fr-FR"/>
        </w:rPr>
      </w:pPr>
      <w:r w:rsidRPr="00AB5CDC">
        <w:rPr>
          <w:rFonts w:cs="Arial"/>
          <w:b/>
          <w:bCs/>
          <w:lang w:val="fr-FR"/>
        </w:rPr>
        <w:t>Reduction de l’emprunte carbone générée par notre activité</w:t>
      </w:r>
      <w:r w:rsidRPr="003A57C0">
        <w:rPr>
          <w:rFonts w:cs="Arial"/>
          <w:lang w:val="fr-FR"/>
        </w:rPr>
        <w:t> : pour participer à l’atteinte des objectifs de réduction d’émission de CO</w:t>
      </w:r>
      <w:r>
        <w:rPr>
          <w:rFonts w:cs="Arial"/>
          <w:lang w:val="fr-FR"/>
        </w:rPr>
        <w:t>2</w:t>
      </w:r>
      <w:r w:rsidRPr="003A57C0">
        <w:rPr>
          <w:rFonts w:cs="Arial"/>
          <w:lang w:val="fr-FR"/>
        </w:rPr>
        <w:t xml:space="preserve"> pris par notre pays, la contribution de tous est importante ;</w:t>
      </w:r>
    </w:p>
    <w:p w14:paraId="3FD2B59B" w14:textId="53769E2D" w:rsidR="00DA34C6" w:rsidRPr="00DA34C6" w:rsidRDefault="00473605" w:rsidP="008D089E">
      <w:pPr>
        <w:pStyle w:val="Standard1"/>
        <w:numPr>
          <w:ilvl w:val="0"/>
          <w:numId w:val="11"/>
        </w:numPr>
        <w:rPr>
          <w:rFonts w:cs="Arial"/>
          <w:b/>
          <w:bCs/>
          <w:lang w:val="fr-FR"/>
        </w:rPr>
      </w:pPr>
      <w:r w:rsidRPr="00BA5261">
        <w:rPr>
          <w:rFonts w:cs="Arial"/>
          <w:b/>
          <w:bCs/>
          <w:lang w:val="fr-FR"/>
        </w:rPr>
        <w:t xml:space="preserve">Conformité : </w:t>
      </w:r>
      <w:r w:rsidRPr="00BA5261">
        <w:rPr>
          <w:rFonts w:cs="Arial"/>
          <w:lang w:val="fr-FR"/>
        </w:rPr>
        <w:t xml:space="preserve">S’aligner sur </w:t>
      </w:r>
      <w:r w:rsidR="005D334A">
        <w:rPr>
          <w:rFonts w:cs="Arial"/>
          <w:lang w:val="fr-FR"/>
        </w:rPr>
        <w:t>la règlementation nationale en matière d’efficacité énergétique</w:t>
      </w:r>
      <w:r w:rsidR="005D334A" w:rsidRPr="008A23AF">
        <w:rPr>
          <w:rFonts w:cs="Arial"/>
          <w:lang w:val="fr-FR"/>
        </w:rPr>
        <w:t>.</w:t>
      </w:r>
      <w:r w:rsidRPr="00BA5261">
        <w:rPr>
          <w:rFonts w:cs="Arial"/>
          <w:b/>
          <w:bCs/>
          <w:lang w:val="fr-FR"/>
        </w:rPr>
        <w:t xml:space="preserve"> </w:t>
      </w:r>
    </w:p>
    <w:p w14:paraId="5F20DEF1" w14:textId="40FA6812" w:rsidR="00473605" w:rsidRPr="00BA5261" w:rsidRDefault="00473605" w:rsidP="00DB71CD">
      <w:pPr>
        <w:pStyle w:val="Standard1"/>
        <w:ind w:left="720"/>
        <w:rPr>
          <w:rFonts w:cs="Arial"/>
          <w:lang w:val="fr-FR"/>
        </w:rPr>
      </w:pPr>
      <w:r w:rsidRPr="00BA5261">
        <w:rPr>
          <w:rFonts w:cs="Arial"/>
          <w:lang w:val="fr-FR"/>
        </w:rPr>
        <w:t>Lien avec le cadre réglementaire ou stratégique : L’entreprise est soumise à l’audit énergétique obligatoire et périodique, conformément à l’Arrêté interministériel N°156/MMPE/MCLU/MT/MINEDDTE/MCI du 23 Avril 2024</w:t>
      </w:r>
      <w:r w:rsidR="007E1A1A" w:rsidRPr="00BA5261">
        <w:rPr>
          <w:rFonts w:cs="Arial"/>
          <w:lang w:val="fr-FR"/>
        </w:rPr>
        <w:t xml:space="preserve">. </w:t>
      </w:r>
    </w:p>
    <w:p w14:paraId="617761DD" w14:textId="7E253E3A" w:rsidR="007E1A1A" w:rsidRPr="008D089E" w:rsidRDefault="007E1A1A" w:rsidP="00DB71CD">
      <w:pPr>
        <w:pStyle w:val="Standard1"/>
        <w:rPr>
          <w:rFonts w:eastAsiaTheme="majorEastAsia" w:cs="Arial"/>
          <w:strike/>
          <w:lang w:val="fr-FR"/>
        </w:rPr>
      </w:pPr>
      <w:r w:rsidRPr="008D089E">
        <w:rPr>
          <w:rFonts w:eastAsiaTheme="majorEastAsia" w:cs="Arial"/>
          <w:strike/>
          <w:lang w:val="fr-FR"/>
        </w:rPr>
        <w:t xml:space="preserve">En intégrant l’efficacité énergétique comme levier stratégique, l’entreprise entend non seulement respecter les obligations réglementaires, mais aussi optimiser ses performances opérationnelles et réduire son empreinte environnementale. </w:t>
      </w:r>
    </w:p>
    <w:p w14:paraId="624DD79C" w14:textId="40AA2198" w:rsidR="007E1A1A" w:rsidRPr="00BA5261" w:rsidRDefault="007E1A1A" w:rsidP="007E1A1A">
      <w:pPr>
        <w:rPr>
          <w:rFonts w:eastAsiaTheme="majorEastAsia" w:cs="Arial"/>
          <w:b/>
          <w:bCs/>
        </w:rPr>
      </w:pPr>
      <w:r w:rsidRPr="00BA5261">
        <w:rPr>
          <w:rFonts w:eastAsiaTheme="majorEastAsia" w:cs="Arial"/>
          <w:b/>
          <w:bCs/>
        </w:rPr>
        <w:t xml:space="preserve">Spécificités de l’entreprise </w:t>
      </w:r>
    </w:p>
    <w:p w14:paraId="31FFC307" w14:textId="089F0DDA" w:rsidR="007E1A1A" w:rsidRPr="00BA5261" w:rsidRDefault="007E1A1A" w:rsidP="007E1A1A">
      <w:pPr>
        <w:rPr>
          <w:rFonts w:eastAsiaTheme="majorEastAsia" w:cs="Arial"/>
        </w:rPr>
      </w:pPr>
      <w:r w:rsidRPr="00BA5261">
        <w:rPr>
          <w:rFonts w:eastAsiaTheme="majorEastAsia" w:cs="Arial"/>
        </w:rPr>
        <w:t xml:space="preserve">L’entreprise </w:t>
      </w:r>
      <w:r w:rsidR="00F63FE2" w:rsidRPr="003D6B0D">
        <w:rPr>
          <w:rFonts w:eastAsiaTheme="majorEastAsia" w:cs="Arial"/>
        </w:rPr>
        <w:t>[</w:t>
      </w:r>
      <w:r w:rsidR="00F63FE2" w:rsidRPr="003D6B0D">
        <w:rPr>
          <w:rFonts w:cs="Arial"/>
          <w:color w:val="ED7D31" w:themeColor="accent2"/>
        </w:rPr>
        <w:t>Nom de l’entreprise</w:t>
      </w:r>
      <w:r w:rsidR="00F63FE2" w:rsidRPr="003D6B0D">
        <w:rPr>
          <w:rFonts w:eastAsiaTheme="majorEastAsia" w:cs="Arial"/>
        </w:rPr>
        <w:t>]</w:t>
      </w:r>
      <w:r w:rsidR="00F63FE2">
        <w:rPr>
          <w:rFonts w:eastAsiaTheme="majorEastAsia" w:cs="Arial"/>
        </w:rPr>
        <w:t xml:space="preserve"> </w:t>
      </w:r>
      <w:r w:rsidR="00F63FE2" w:rsidRPr="008A23AF">
        <w:rPr>
          <w:rFonts w:eastAsiaTheme="majorEastAsia" w:cs="Arial"/>
        </w:rPr>
        <w:t>utilise</w:t>
      </w:r>
      <w:r w:rsidR="00F63FE2">
        <w:rPr>
          <w:rFonts w:eastAsiaTheme="majorEastAsia" w:cs="Arial"/>
        </w:rPr>
        <w:t xml:space="preserve"> </w:t>
      </w:r>
      <w:r w:rsidR="00F63FE2" w:rsidRPr="008A23AF">
        <w:rPr>
          <w:rFonts w:eastAsiaTheme="majorEastAsia" w:cs="Arial"/>
        </w:rPr>
        <w:t xml:space="preserve">principalement </w:t>
      </w:r>
      <w:r w:rsidR="00F63FE2">
        <w:rPr>
          <w:rFonts w:eastAsiaTheme="majorEastAsia" w:cs="Arial"/>
        </w:rPr>
        <w:t>sur le site objet de la présente consultation</w:t>
      </w:r>
      <w:r w:rsidR="00F63FE2" w:rsidRPr="008A23AF">
        <w:rPr>
          <w:rFonts w:eastAsiaTheme="majorEastAsia" w:cs="Arial"/>
        </w:rPr>
        <w:t xml:space="preserve"> les </w:t>
      </w:r>
      <w:r w:rsidR="00F63FE2">
        <w:rPr>
          <w:rFonts w:eastAsiaTheme="majorEastAsia" w:cs="Arial"/>
        </w:rPr>
        <w:t xml:space="preserve">systèmes énergétiques </w:t>
      </w:r>
      <w:r w:rsidRPr="00BA5261">
        <w:rPr>
          <w:rFonts w:eastAsiaTheme="majorEastAsia" w:cs="Arial"/>
        </w:rPr>
        <w:t xml:space="preserve">suivantes : </w:t>
      </w:r>
    </w:p>
    <w:p w14:paraId="27E8D093" w14:textId="030E3B78" w:rsidR="00F63FE2" w:rsidRPr="008D089E" w:rsidRDefault="00F63FE2" w:rsidP="00A45736">
      <w:pPr>
        <w:pStyle w:val="Paragraphedeliste"/>
        <w:numPr>
          <w:ilvl w:val="0"/>
          <w:numId w:val="8"/>
        </w:numPr>
        <w:rPr>
          <w:rFonts w:cs="Arial"/>
          <w:color w:val="ED7D31" w:themeColor="accent2"/>
        </w:rPr>
      </w:pPr>
      <w:r>
        <w:rPr>
          <w:rFonts w:cs="Arial"/>
          <w:color w:val="ED7D31" w:themeColor="accent2"/>
        </w:rPr>
        <w:t>Des bâtiments à usage de bureau ;</w:t>
      </w:r>
    </w:p>
    <w:p w14:paraId="748C5231" w14:textId="19A003B6" w:rsidR="007E1A1A" w:rsidRPr="008D089E" w:rsidRDefault="00F63FE2" w:rsidP="00A45736">
      <w:pPr>
        <w:pStyle w:val="Paragraphedeliste"/>
        <w:numPr>
          <w:ilvl w:val="0"/>
          <w:numId w:val="8"/>
        </w:numPr>
        <w:rPr>
          <w:rFonts w:cs="Arial"/>
          <w:color w:val="ED7D31" w:themeColor="accent2"/>
        </w:rPr>
      </w:pPr>
      <w:r>
        <w:rPr>
          <w:rFonts w:cs="Arial"/>
          <w:color w:val="ED7D31" w:themeColor="accent2"/>
        </w:rPr>
        <w:t>D</w:t>
      </w:r>
      <w:r w:rsidR="007E1A1A" w:rsidRPr="008D089E">
        <w:rPr>
          <w:rFonts w:cs="Arial"/>
          <w:color w:val="ED7D31" w:themeColor="accent2"/>
        </w:rPr>
        <w:t>es</w:t>
      </w:r>
      <w:r>
        <w:rPr>
          <w:rFonts w:cs="Arial"/>
          <w:color w:val="ED7D31" w:themeColor="accent2"/>
        </w:rPr>
        <w:t xml:space="preserve"> </w:t>
      </w:r>
      <w:r w:rsidR="007E1A1A" w:rsidRPr="008D089E">
        <w:rPr>
          <w:rFonts w:cs="Arial"/>
          <w:color w:val="ED7D31" w:themeColor="accent2"/>
        </w:rPr>
        <w:t xml:space="preserve">moteurs électriques de grande puissance ; </w:t>
      </w:r>
    </w:p>
    <w:p w14:paraId="0878039D" w14:textId="2ABB2CEB" w:rsidR="007E1A1A" w:rsidRPr="008D089E" w:rsidRDefault="00F63FE2" w:rsidP="00A45736">
      <w:pPr>
        <w:pStyle w:val="Paragraphedeliste"/>
        <w:numPr>
          <w:ilvl w:val="0"/>
          <w:numId w:val="8"/>
        </w:numPr>
        <w:rPr>
          <w:rFonts w:cs="Arial"/>
          <w:color w:val="ED7D31" w:themeColor="accent2"/>
        </w:rPr>
      </w:pPr>
      <w:r>
        <w:rPr>
          <w:rFonts w:cs="Arial"/>
          <w:color w:val="ED7D31" w:themeColor="accent2"/>
        </w:rPr>
        <w:t>D</w:t>
      </w:r>
      <w:r w:rsidR="007E1A1A" w:rsidRPr="008D089E">
        <w:rPr>
          <w:rFonts w:cs="Arial"/>
          <w:color w:val="ED7D31" w:themeColor="accent2"/>
        </w:rPr>
        <w:t xml:space="preserve">es compresseurs d’air dans les processus de production ; </w:t>
      </w:r>
    </w:p>
    <w:p w14:paraId="08CBDEE0" w14:textId="69B6F801" w:rsidR="007E1A1A" w:rsidRPr="008D089E" w:rsidRDefault="00F63FE2" w:rsidP="00A45736">
      <w:pPr>
        <w:pStyle w:val="Paragraphedeliste"/>
        <w:numPr>
          <w:ilvl w:val="0"/>
          <w:numId w:val="8"/>
        </w:numPr>
        <w:rPr>
          <w:rFonts w:cs="Arial"/>
          <w:color w:val="ED7D31" w:themeColor="accent2"/>
        </w:rPr>
      </w:pPr>
      <w:r>
        <w:rPr>
          <w:rFonts w:cs="Arial"/>
          <w:color w:val="ED7D31" w:themeColor="accent2"/>
        </w:rPr>
        <w:t>D</w:t>
      </w:r>
      <w:r w:rsidR="007E1A1A" w:rsidRPr="008D089E">
        <w:rPr>
          <w:rFonts w:cs="Arial"/>
          <w:color w:val="ED7D31" w:themeColor="accent2"/>
        </w:rPr>
        <w:t xml:space="preserve">es chaudières pour la génération de vapeur industrielles ; </w:t>
      </w:r>
    </w:p>
    <w:p w14:paraId="71F471F8" w14:textId="2B5526E4" w:rsidR="00F9014D" w:rsidRPr="008D089E" w:rsidRDefault="00F63FE2" w:rsidP="00A45736">
      <w:pPr>
        <w:pStyle w:val="Paragraphedeliste"/>
        <w:numPr>
          <w:ilvl w:val="0"/>
          <w:numId w:val="8"/>
        </w:numPr>
        <w:rPr>
          <w:rFonts w:cs="Arial"/>
          <w:color w:val="ED7D31" w:themeColor="accent2"/>
        </w:rPr>
      </w:pPr>
      <w:r>
        <w:rPr>
          <w:rFonts w:cs="Arial"/>
          <w:color w:val="ED7D31" w:themeColor="accent2"/>
        </w:rPr>
        <w:t>D</w:t>
      </w:r>
      <w:r w:rsidR="007E1A1A" w:rsidRPr="008D089E">
        <w:rPr>
          <w:rFonts w:cs="Arial"/>
          <w:color w:val="ED7D31" w:themeColor="accent2"/>
        </w:rPr>
        <w:t>es systèmes de climatisation pour les environnements critiques</w:t>
      </w:r>
      <w:r w:rsidR="00F9014D" w:rsidRPr="008D089E">
        <w:rPr>
          <w:rFonts w:cs="Arial"/>
          <w:color w:val="ED7D31" w:themeColor="accent2"/>
        </w:rPr>
        <w:t xml:space="preserve"> (HVAC) ; </w:t>
      </w:r>
    </w:p>
    <w:p w14:paraId="7F83CA4E" w14:textId="7CC1BB36" w:rsidR="00F9014D" w:rsidRPr="008D089E" w:rsidRDefault="00F63FE2" w:rsidP="00A45736">
      <w:pPr>
        <w:pStyle w:val="Paragraphedeliste"/>
        <w:numPr>
          <w:ilvl w:val="0"/>
          <w:numId w:val="8"/>
        </w:numPr>
        <w:rPr>
          <w:rFonts w:cs="Arial"/>
          <w:color w:val="ED7D31" w:themeColor="accent2"/>
        </w:rPr>
      </w:pPr>
      <w:r>
        <w:rPr>
          <w:rFonts w:cs="Arial"/>
          <w:color w:val="ED7D31" w:themeColor="accent2"/>
        </w:rPr>
        <w:t>D</w:t>
      </w:r>
      <w:r w:rsidR="00F9014D" w:rsidRPr="008D089E">
        <w:rPr>
          <w:rFonts w:cs="Arial"/>
          <w:color w:val="ED7D31" w:themeColor="accent2"/>
        </w:rPr>
        <w:t xml:space="preserve">es pompes utilisées dans les circuits hydrauliques et thermiques ; </w:t>
      </w:r>
    </w:p>
    <w:p w14:paraId="78428084" w14:textId="2F380446" w:rsidR="00473605" w:rsidRPr="008D089E" w:rsidRDefault="00F63FE2" w:rsidP="00A45736">
      <w:pPr>
        <w:pStyle w:val="Paragraphedeliste"/>
        <w:numPr>
          <w:ilvl w:val="0"/>
          <w:numId w:val="8"/>
        </w:numPr>
        <w:rPr>
          <w:rFonts w:cs="Arial"/>
          <w:color w:val="ED7D31" w:themeColor="accent2"/>
        </w:rPr>
      </w:pPr>
      <w:r w:rsidRPr="008D089E">
        <w:rPr>
          <w:rFonts w:cs="Arial"/>
          <w:color w:val="ED7D31" w:themeColor="accent2"/>
        </w:rPr>
        <w:t>…</w:t>
      </w:r>
      <w:r>
        <w:rPr>
          <w:rFonts w:cs="Arial"/>
          <w:color w:val="ED7D31" w:themeColor="accent2"/>
        </w:rPr>
        <w:t xml:space="preserve"> (</w:t>
      </w:r>
      <w:r w:rsidR="00F9014D" w:rsidRPr="008D089E">
        <w:rPr>
          <w:rFonts w:cs="Arial"/>
          <w:color w:val="ED7D31" w:themeColor="accent2"/>
        </w:rPr>
        <w:t>Autres équipements énergivores pertinents identifiés</w:t>
      </w:r>
      <w:r>
        <w:rPr>
          <w:rFonts w:cs="Arial"/>
          <w:color w:val="ED7D31" w:themeColor="accent2"/>
        </w:rPr>
        <w:t>)</w:t>
      </w:r>
      <w:r w:rsidR="00F9014D" w:rsidRPr="008D089E">
        <w:rPr>
          <w:rFonts w:cs="Arial"/>
          <w:color w:val="ED7D31" w:themeColor="accent2"/>
        </w:rPr>
        <w:t xml:space="preserve">. </w:t>
      </w:r>
    </w:p>
    <w:p w14:paraId="4BDB6B59" w14:textId="77777777" w:rsidR="00BA5261" w:rsidRPr="00BA5261" w:rsidRDefault="00BA5261" w:rsidP="00BA5261">
      <w:pPr>
        <w:pStyle w:val="Paragraphedeliste"/>
        <w:rPr>
          <w:rFonts w:cs="Arial"/>
        </w:rPr>
      </w:pPr>
    </w:p>
    <w:p w14:paraId="439E967D" w14:textId="3C3088B2" w:rsidR="008F0375" w:rsidRPr="00BA5261" w:rsidRDefault="008F0375" w:rsidP="00C44FDA">
      <w:pPr>
        <w:pStyle w:val="Titre1"/>
        <w:rPr>
          <w:rFonts w:cs="Arial"/>
          <w:szCs w:val="22"/>
        </w:rPr>
      </w:pPr>
      <w:bookmarkStart w:id="10" w:name="_Toc160172699"/>
      <w:bookmarkStart w:id="11" w:name="_Hlk119490425"/>
      <w:bookmarkStart w:id="12" w:name="_Ref508121704"/>
      <w:bookmarkStart w:id="13" w:name="_Ref508121798"/>
      <w:bookmarkStart w:id="14" w:name="_Ref508122104"/>
      <w:bookmarkStart w:id="15" w:name="_Ref508122514"/>
      <w:bookmarkStart w:id="16" w:name="_Ref508122551"/>
      <w:bookmarkStart w:id="17" w:name="_Ref508122617"/>
      <w:bookmarkStart w:id="18" w:name="_Toc508619996"/>
      <w:bookmarkStart w:id="19" w:name="_Toc119493822"/>
      <w:bookmarkStart w:id="20" w:name="_Toc190034001"/>
      <w:r w:rsidRPr="00BA5261">
        <w:rPr>
          <w:rFonts w:cs="Arial"/>
          <w:szCs w:val="22"/>
          <w:lang w:val="de-DE"/>
        </w:rPr>
        <w:t>Mission</w:t>
      </w:r>
      <w:r w:rsidRPr="00BA5261">
        <w:rPr>
          <w:rFonts w:cs="Arial"/>
          <w:szCs w:val="22"/>
        </w:rPr>
        <w:t xml:space="preserve"> du contractant</w:t>
      </w:r>
      <w:bookmarkEnd w:id="10"/>
      <w:bookmarkEnd w:id="11"/>
      <w:bookmarkEnd w:id="12"/>
      <w:bookmarkEnd w:id="13"/>
      <w:bookmarkEnd w:id="14"/>
      <w:bookmarkEnd w:id="15"/>
      <w:bookmarkEnd w:id="16"/>
      <w:bookmarkEnd w:id="17"/>
      <w:bookmarkEnd w:id="18"/>
      <w:bookmarkEnd w:id="19"/>
      <w:bookmarkEnd w:id="20"/>
    </w:p>
    <w:p w14:paraId="63B4CA1D" w14:textId="0B0B86F8" w:rsidR="00DB2296" w:rsidRPr="00BA5261" w:rsidRDefault="00F9014D" w:rsidP="00DB2296">
      <w:pPr>
        <w:pStyle w:val="ZulschenderText"/>
        <w:rPr>
          <w:rFonts w:cs="Arial"/>
          <w:iCs/>
          <w:color w:val="ED7D31" w:themeColor="accent2"/>
        </w:rPr>
      </w:pPr>
      <w:r w:rsidRPr="00BA5261">
        <w:rPr>
          <w:rFonts w:cs="Arial"/>
          <w:b/>
          <w:bCs/>
          <w:iCs/>
          <w:color w:val="ED7D31" w:themeColor="accent2"/>
        </w:rPr>
        <w:t>Instructions pour le remplissage :</w:t>
      </w:r>
      <w:r w:rsidR="00DB2296" w:rsidRPr="00BA5261">
        <w:rPr>
          <w:rFonts w:cs="Arial"/>
          <w:b/>
          <w:bCs/>
          <w:i w:val="0"/>
          <w:color w:val="ED7D31" w:themeColor="accent2"/>
        </w:rPr>
        <w:t xml:space="preserve"> </w:t>
      </w:r>
      <w:r w:rsidR="00507770" w:rsidRPr="00BA5261">
        <w:rPr>
          <w:rFonts w:cs="Arial"/>
          <w:iCs/>
          <w:color w:val="ED7D31" w:themeColor="accent2"/>
        </w:rPr>
        <w:t>La section « Mission du contractant » décrit les tâches, responsabilités et livrables spécifiques à fournir par le contractant. Voici les éléments clés à inclure dans cette section :</w:t>
      </w:r>
    </w:p>
    <w:p w14:paraId="3C6E2DF8" w14:textId="27DC7E0E" w:rsidR="00507770" w:rsidRPr="00BA5261" w:rsidRDefault="00507770" w:rsidP="00A45736">
      <w:pPr>
        <w:pStyle w:val="Paragraphedeliste"/>
        <w:numPr>
          <w:ilvl w:val="0"/>
          <w:numId w:val="9"/>
        </w:numPr>
        <w:ind w:hanging="357"/>
        <w:rPr>
          <w:rFonts w:cs="Arial"/>
          <w:b/>
          <w:bCs/>
          <w:i/>
          <w:iCs/>
          <w:color w:val="ED7D31" w:themeColor="accent2"/>
        </w:rPr>
      </w:pPr>
      <w:r w:rsidRPr="00BA5261">
        <w:rPr>
          <w:rFonts w:cs="Arial"/>
          <w:b/>
          <w:bCs/>
          <w:i/>
          <w:iCs/>
          <w:color w:val="ED7D31" w:themeColor="accent2"/>
        </w:rPr>
        <w:t>Définir clairement les tâches principales du contractant selon la logique et les étapes définies dans les normes EN 16247-1 (approche générale de l’audit) et EN 16427-3 (secteur industriel) </w:t>
      </w:r>
      <w:r w:rsidR="005D334A">
        <w:rPr>
          <w:rFonts w:cs="Arial"/>
          <w:b/>
          <w:bCs/>
          <w:i/>
          <w:iCs/>
          <w:color w:val="ED7D31" w:themeColor="accent2"/>
        </w:rPr>
        <w:t xml:space="preserve">ou ISO 50002 </w:t>
      </w:r>
      <w:r w:rsidRPr="00BA5261">
        <w:rPr>
          <w:rFonts w:cs="Arial"/>
          <w:b/>
          <w:bCs/>
          <w:i/>
          <w:iCs/>
          <w:color w:val="ED7D31" w:themeColor="accent2"/>
        </w:rPr>
        <w:t xml:space="preserve">:  </w:t>
      </w:r>
    </w:p>
    <w:p w14:paraId="592E9491" w14:textId="4BF51A4A" w:rsidR="005177F4" w:rsidRPr="00BA5261" w:rsidRDefault="00507770" w:rsidP="00A45736">
      <w:pPr>
        <w:pStyle w:val="Paragraphedeliste"/>
        <w:numPr>
          <w:ilvl w:val="0"/>
          <w:numId w:val="10"/>
        </w:numPr>
        <w:ind w:hanging="357"/>
        <w:rPr>
          <w:rFonts w:cs="Arial"/>
          <w:b/>
          <w:bCs/>
          <w:i/>
          <w:iCs/>
          <w:color w:val="ED7D31" w:themeColor="accent2"/>
        </w:rPr>
      </w:pPr>
      <w:r w:rsidRPr="00BA5261">
        <w:rPr>
          <w:rFonts w:cs="Arial"/>
          <w:i/>
          <w:iCs/>
          <w:color w:val="ED7D31" w:themeColor="accent2"/>
        </w:rPr>
        <w:t>La collecte et l’analyse d</w:t>
      </w:r>
      <w:r w:rsidR="005177F4" w:rsidRPr="00BA5261">
        <w:rPr>
          <w:rFonts w:cs="Arial"/>
          <w:i/>
          <w:iCs/>
          <w:color w:val="ED7D31" w:themeColor="accent2"/>
        </w:rPr>
        <w:t xml:space="preserve">e toutes les informations nécessaires pour l’accomplissement de la mission, entre autres </w:t>
      </w:r>
    </w:p>
    <w:p w14:paraId="14FE7049" w14:textId="0A0D4876" w:rsidR="005177F4" w:rsidRPr="00BA5261" w:rsidRDefault="005177F4" w:rsidP="00A45736">
      <w:pPr>
        <w:pStyle w:val="Paragraphedeliste"/>
        <w:numPr>
          <w:ilvl w:val="1"/>
          <w:numId w:val="10"/>
        </w:numPr>
        <w:rPr>
          <w:rFonts w:cs="Arial"/>
          <w:b/>
          <w:bCs/>
          <w:i/>
          <w:iCs/>
          <w:color w:val="ED7D31" w:themeColor="accent2"/>
        </w:rPr>
      </w:pPr>
      <w:r w:rsidRPr="00BA5261">
        <w:rPr>
          <w:rFonts w:cs="Arial"/>
          <w:i/>
          <w:iCs/>
          <w:color w:val="ED7D31" w:themeColor="accent2"/>
        </w:rPr>
        <w:t xml:space="preserve">Les factures d’eau, d’électricité et de gaz butane des trois dernières années ; </w:t>
      </w:r>
    </w:p>
    <w:p w14:paraId="3AA1985B" w14:textId="0F718503" w:rsidR="005177F4" w:rsidRPr="00BA5261" w:rsidRDefault="005177F4" w:rsidP="00A45736">
      <w:pPr>
        <w:pStyle w:val="Paragraphedeliste"/>
        <w:numPr>
          <w:ilvl w:val="1"/>
          <w:numId w:val="10"/>
        </w:numPr>
        <w:rPr>
          <w:rFonts w:cs="Arial"/>
          <w:b/>
          <w:bCs/>
          <w:i/>
          <w:iCs/>
          <w:color w:val="ED7D31" w:themeColor="accent2"/>
        </w:rPr>
      </w:pPr>
      <w:r w:rsidRPr="00BA5261">
        <w:rPr>
          <w:rFonts w:cs="Arial"/>
          <w:i/>
          <w:iCs/>
          <w:color w:val="ED7D31" w:themeColor="accent2"/>
        </w:rPr>
        <w:t xml:space="preserve">Les plans du site ; </w:t>
      </w:r>
    </w:p>
    <w:p w14:paraId="110889DA" w14:textId="6CACD430" w:rsidR="005177F4" w:rsidRPr="00BA5261" w:rsidRDefault="005177F4" w:rsidP="00A45736">
      <w:pPr>
        <w:pStyle w:val="Paragraphedeliste"/>
        <w:numPr>
          <w:ilvl w:val="1"/>
          <w:numId w:val="10"/>
        </w:numPr>
        <w:rPr>
          <w:rFonts w:cs="Arial"/>
          <w:b/>
          <w:bCs/>
          <w:i/>
          <w:iCs/>
          <w:color w:val="ED7D31" w:themeColor="accent2"/>
        </w:rPr>
      </w:pPr>
      <w:r w:rsidRPr="00BA5261">
        <w:rPr>
          <w:rFonts w:cs="Arial"/>
          <w:i/>
          <w:iCs/>
          <w:color w:val="ED7D31" w:themeColor="accent2"/>
        </w:rPr>
        <w:t xml:space="preserve">Les schémas des réseaux électriques et des fluides ; </w:t>
      </w:r>
    </w:p>
    <w:p w14:paraId="1786277D" w14:textId="77777777" w:rsidR="00DA34C6" w:rsidRPr="007D1D60" w:rsidRDefault="00DA34C6" w:rsidP="00DA34C6">
      <w:pPr>
        <w:pStyle w:val="Paragraphedeliste"/>
        <w:numPr>
          <w:ilvl w:val="1"/>
          <w:numId w:val="10"/>
        </w:numPr>
        <w:rPr>
          <w:rFonts w:cs="Arial"/>
          <w:b/>
          <w:bCs/>
          <w:i/>
          <w:iCs/>
          <w:color w:val="ED7D31" w:themeColor="accent2"/>
        </w:rPr>
      </w:pPr>
      <w:r>
        <w:rPr>
          <w:rFonts w:cs="Arial"/>
          <w:i/>
          <w:iCs/>
          <w:color w:val="ED7D31" w:themeColor="accent2"/>
        </w:rPr>
        <w:t>Les fiches d’exploitation et de maintenance ;</w:t>
      </w:r>
    </w:p>
    <w:p w14:paraId="10A5B084" w14:textId="77777777" w:rsidR="00DA34C6" w:rsidRPr="009A2FB5" w:rsidRDefault="00DA34C6" w:rsidP="00DA34C6">
      <w:pPr>
        <w:pStyle w:val="Paragraphedeliste"/>
        <w:numPr>
          <w:ilvl w:val="1"/>
          <w:numId w:val="10"/>
        </w:numPr>
        <w:rPr>
          <w:rFonts w:cs="Arial"/>
          <w:b/>
          <w:bCs/>
          <w:i/>
          <w:iCs/>
          <w:color w:val="ED7D31" w:themeColor="accent2"/>
          <w:sz w:val="20"/>
          <w:szCs w:val="20"/>
        </w:rPr>
      </w:pPr>
      <w:r w:rsidRPr="009A2FB5">
        <w:rPr>
          <w:rFonts w:cs="Arial"/>
          <w:color w:val="ED7D31" w:themeColor="accent2"/>
        </w:rPr>
        <w:t>Le nombre et les caractéristiques techniques des différents équipements consommateurs de l’énergie (éclairage, roof top, poste de transformation, climatisation, ventilation, chauffage, fours, chambres froides, électroménagers, Eau Chaude Sanitaire, les équipements bureautiques</w:t>
      </w:r>
      <w:r>
        <w:rPr>
          <w:rFonts w:cs="Arial"/>
          <w:color w:val="ED7D31" w:themeColor="accent2"/>
        </w:rPr>
        <w:t> ;</w:t>
      </w:r>
    </w:p>
    <w:p w14:paraId="3F718415" w14:textId="77777777" w:rsidR="00DA34C6" w:rsidRPr="009A2FB5" w:rsidRDefault="00DA34C6" w:rsidP="00DA34C6">
      <w:pPr>
        <w:pStyle w:val="Paragraphedeliste"/>
        <w:numPr>
          <w:ilvl w:val="1"/>
          <w:numId w:val="10"/>
        </w:numPr>
        <w:rPr>
          <w:rFonts w:cs="Arial"/>
          <w:b/>
          <w:bCs/>
          <w:i/>
          <w:iCs/>
          <w:color w:val="ED7D31" w:themeColor="accent2"/>
          <w:sz w:val="20"/>
          <w:szCs w:val="20"/>
        </w:rPr>
      </w:pPr>
      <w:r>
        <w:rPr>
          <w:rFonts w:cs="Arial"/>
          <w:color w:val="ED7D31" w:themeColor="accent2"/>
        </w:rPr>
        <w:t xml:space="preserve">La politique et le management énergétique du site. </w:t>
      </w:r>
    </w:p>
    <w:p w14:paraId="0F24E3B0" w14:textId="7E076C82" w:rsidR="00507770" w:rsidRPr="00BA5261" w:rsidRDefault="00507770" w:rsidP="00A45736">
      <w:pPr>
        <w:pStyle w:val="Paragraphedeliste"/>
        <w:numPr>
          <w:ilvl w:val="0"/>
          <w:numId w:val="10"/>
        </w:numPr>
        <w:ind w:hanging="357"/>
        <w:rPr>
          <w:rFonts w:cs="Arial"/>
          <w:b/>
          <w:bCs/>
          <w:i/>
          <w:iCs/>
          <w:color w:val="ED7D31" w:themeColor="accent2"/>
        </w:rPr>
      </w:pPr>
      <w:r w:rsidRPr="00BA5261">
        <w:rPr>
          <w:rFonts w:cs="Arial"/>
          <w:i/>
          <w:iCs/>
          <w:color w:val="ED7D31" w:themeColor="accent2"/>
        </w:rPr>
        <w:t xml:space="preserve">Les mesures sur le site pour évaluer les usages significatifs d’énergie </w:t>
      </w:r>
    </w:p>
    <w:p w14:paraId="7DDAAC30" w14:textId="35C717C4" w:rsidR="00507770" w:rsidRPr="00BA5261" w:rsidRDefault="00507770" w:rsidP="00A45736">
      <w:pPr>
        <w:pStyle w:val="Paragraphedeliste"/>
        <w:numPr>
          <w:ilvl w:val="0"/>
          <w:numId w:val="10"/>
        </w:numPr>
        <w:ind w:hanging="357"/>
        <w:rPr>
          <w:rFonts w:cs="Arial"/>
          <w:b/>
          <w:bCs/>
          <w:i/>
          <w:iCs/>
          <w:color w:val="ED7D31" w:themeColor="accent2"/>
        </w:rPr>
      </w:pPr>
      <w:r w:rsidRPr="00BA5261">
        <w:rPr>
          <w:rFonts w:cs="Arial"/>
          <w:i/>
          <w:iCs/>
          <w:color w:val="ED7D31" w:themeColor="accent2"/>
        </w:rPr>
        <w:lastRenderedPageBreak/>
        <w:t xml:space="preserve">L’analyse des données mesurées pour identifier les pistes d’amélioration </w:t>
      </w:r>
    </w:p>
    <w:p w14:paraId="31E79BFC" w14:textId="6FBB9292" w:rsidR="00507770" w:rsidRPr="00BA5261" w:rsidRDefault="00507770" w:rsidP="00A45736">
      <w:pPr>
        <w:pStyle w:val="Paragraphedeliste"/>
        <w:numPr>
          <w:ilvl w:val="0"/>
          <w:numId w:val="10"/>
        </w:numPr>
        <w:ind w:hanging="357"/>
        <w:rPr>
          <w:rFonts w:cs="Arial"/>
          <w:b/>
          <w:bCs/>
          <w:i/>
          <w:iCs/>
          <w:color w:val="ED7D31" w:themeColor="accent2"/>
        </w:rPr>
      </w:pPr>
      <w:r w:rsidRPr="00BA5261">
        <w:rPr>
          <w:rFonts w:cs="Arial"/>
          <w:i/>
          <w:iCs/>
          <w:color w:val="ED7D31" w:themeColor="accent2"/>
        </w:rPr>
        <w:t xml:space="preserve">L’élaboration des recommandations techniques et financières </w:t>
      </w:r>
    </w:p>
    <w:p w14:paraId="17EA284A" w14:textId="1CE3EB7A" w:rsidR="00507770" w:rsidRPr="00BA5261" w:rsidRDefault="00507770" w:rsidP="00A45736">
      <w:pPr>
        <w:pStyle w:val="Paragraphedeliste"/>
        <w:numPr>
          <w:ilvl w:val="0"/>
          <w:numId w:val="10"/>
        </w:numPr>
        <w:ind w:hanging="357"/>
        <w:rPr>
          <w:rFonts w:cs="Arial"/>
          <w:b/>
          <w:bCs/>
          <w:i/>
          <w:iCs/>
          <w:color w:val="ED7D31" w:themeColor="accent2"/>
        </w:rPr>
      </w:pPr>
      <w:r w:rsidRPr="00BA5261">
        <w:rPr>
          <w:rFonts w:cs="Arial"/>
          <w:i/>
          <w:iCs/>
          <w:color w:val="ED7D31" w:themeColor="accent2"/>
        </w:rPr>
        <w:t xml:space="preserve">La présentation des résultats à l’entreprise. </w:t>
      </w:r>
    </w:p>
    <w:p w14:paraId="6ECD56F9" w14:textId="77777777" w:rsidR="00DA696A" w:rsidRPr="00BA5261" w:rsidRDefault="00DA696A" w:rsidP="00DA696A">
      <w:pPr>
        <w:pStyle w:val="Paragraphedeliste"/>
        <w:ind w:left="1080"/>
        <w:rPr>
          <w:rFonts w:cs="Arial"/>
          <w:b/>
          <w:bCs/>
          <w:i/>
          <w:iCs/>
          <w:color w:val="ED7D31" w:themeColor="accent2"/>
        </w:rPr>
      </w:pPr>
    </w:p>
    <w:p w14:paraId="379F9E6A" w14:textId="77777777" w:rsidR="00DA696A" w:rsidRPr="00BA5261" w:rsidRDefault="00DA696A" w:rsidP="00A45736">
      <w:pPr>
        <w:pStyle w:val="Paragraphedeliste"/>
        <w:numPr>
          <w:ilvl w:val="0"/>
          <w:numId w:val="9"/>
        </w:numPr>
        <w:ind w:hanging="357"/>
        <w:rPr>
          <w:rFonts w:cs="Arial"/>
          <w:b/>
          <w:bCs/>
          <w:i/>
          <w:iCs/>
          <w:color w:val="ED7D31" w:themeColor="accent2"/>
        </w:rPr>
      </w:pPr>
      <w:r w:rsidRPr="00BA5261">
        <w:rPr>
          <w:rFonts w:cs="Arial"/>
          <w:b/>
          <w:bCs/>
          <w:i/>
          <w:iCs/>
          <w:color w:val="ED7D31" w:themeColor="accent2"/>
        </w:rPr>
        <w:t xml:space="preserve">Etablir les responsabilités : </w:t>
      </w:r>
    </w:p>
    <w:p w14:paraId="018D257F" w14:textId="77777777" w:rsidR="00DA696A" w:rsidRPr="00BA5261" w:rsidRDefault="00DA696A" w:rsidP="00A45736">
      <w:pPr>
        <w:pStyle w:val="Paragraphedeliste"/>
        <w:numPr>
          <w:ilvl w:val="0"/>
          <w:numId w:val="10"/>
        </w:numPr>
        <w:ind w:hanging="357"/>
        <w:rPr>
          <w:rFonts w:cs="Arial"/>
          <w:b/>
          <w:bCs/>
          <w:i/>
          <w:iCs/>
          <w:color w:val="ED7D31" w:themeColor="accent2"/>
        </w:rPr>
      </w:pPr>
      <w:r w:rsidRPr="00BA5261">
        <w:rPr>
          <w:rFonts w:cs="Arial"/>
          <w:i/>
          <w:iCs/>
          <w:color w:val="ED7D31" w:themeColor="accent2"/>
        </w:rPr>
        <w:t xml:space="preserve">Définissez clairement les responsabilités du contractant, telles que : </w:t>
      </w:r>
    </w:p>
    <w:p w14:paraId="1EE43C93" w14:textId="6DDF02D6" w:rsidR="00DA696A" w:rsidRPr="00BA5261" w:rsidRDefault="00DA696A" w:rsidP="00A45736">
      <w:pPr>
        <w:pStyle w:val="Paragraphedeliste"/>
        <w:numPr>
          <w:ilvl w:val="1"/>
          <w:numId w:val="10"/>
        </w:numPr>
        <w:ind w:hanging="357"/>
        <w:rPr>
          <w:rFonts w:cs="Arial"/>
          <w:b/>
          <w:bCs/>
          <w:i/>
          <w:iCs/>
          <w:color w:val="ED7D31" w:themeColor="accent2"/>
        </w:rPr>
      </w:pPr>
      <w:r w:rsidRPr="00BA5261">
        <w:rPr>
          <w:rFonts w:cs="Arial"/>
          <w:i/>
          <w:iCs/>
          <w:color w:val="ED7D31" w:themeColor="accent2"/>
        </w:rPr>
        <w:t>Assurer la sélection et la gestion des experts</w:t>
      </w:r>
    </w:p>
    <w:p w14:paraId="34F4992A" w14:textId="77777777" w:rsidR="00DA696A" w:rsidRPr="00BA5261" w:rsidRDefault="00DA696A" w:rsidP="00A45736">
      <w:pPr>
        <w:pStyle w:val="Paragraphedeliste"/>
        <w:numPr>
          <w:ilvl w:val="1"/>
          <w:numId w:val="10"/>
        </w:numPr>
        <w:ind w:hanging="357"/>
        <w:rPr>
          <w:rFonts w:cs="Arial"/>
          <w:b/>
          <w:bCs/>
          <w:i/>
          <w:iCs/>
          <w:color w:val="ED7D31" w:themeColor="accent2"/>
        </w:rPr>
      </w:pPr>
      <w:r w:rsidRPr="00BA5261">
        <w:rPr>
          <w:rFonts w:cs="Arial"/>
          <w:i/>
          <w:iCs/>
          <w:color w:val="ED7D31" w:themeColor="accent2"/>
        </w:rPr>
        <w:t xml:space="preserve">Fournir et gérer les équipements nécessaires pour les mesures. </w:t>
      </w:r>
    </w:p>
    <w:p w14:paraId="26A4A35C" w14:textId="2E0EC093" w:rsidR="00DA696A" w:rsidRPr="00BA5261" w:rsidRDefault="00DA696A" w:rsidP="00A45736">
      <w:pPr>
        <w:pStyle w:val="Paragraphedeliste"/>
        <w:numPr>
          <w:ilvl w:val="1"/>
          <w:numId w:val="10"/>
        </w:numPr>
        <w:ind w:hanging="357"/>
        <w:rPr>
          <w:rFonts w:cs="Arial"/>
          <w:b/>
          <w:bCs/>
          <w:i/>
          <w:iCs/>
          <w:color w:val="ED7D31" w:themeColor="accent2"/>
        </w:rPr>
      </w:pPr>
      <w:r w:rsidRPr="00BA5261">
        <w:rPr>
          <w:rFonts w:cs="Arial"/>
          <w:i/>
          <w:iCs/>
          <w:color w:val="ED7D31" w:themeColor="accent2"/>
        </w:rPr>
        <w:t>Respecter les normes et méthodologies applicables</w:t>
      </w:r>
      <w:r w:rsidR="003062C3" w:rsidRPr="00BA5261">
        <w:rPr>
          <w:rFonts w:cs="Arial"/>
          <w:i/>
          <w:iCs/>
          <w:color w:val="ED7D31" w:themeColor="accent2"/>
        </w:rPr>
        <w:t>.</w:t>
      </w:r>
      <w:r w:rsidRPr="00BA5261">
        <w:rPr>
          <w:rFonts w:cs="Arial"/>
          <w:i/>
          <w:iCs/>
          <w:color w:val="ED7D31" w:themeColor="accent2"/>
        </w:rPr>
        <w:t xml:space="preserve"> </w:t>
      </w:r>
    </w:p>
    <w:p w14:paraId="33465AB3" w14:textId="77777777" w:rsidR="00DA696A" w:rsidRPr="00BA5261" w:rsidRDefault="00DA696A" w:rsidP="00DA696A">
      <w:pPr>
        <w:pStyle w:val="Paragraphedeliste"/>
        <w:ind w:left="1800"/>
        <w:rPr>
          <w:rFonts w:cs="Arial"/>
          <w:b/>
          <w:bCs/>
          <w:i/>
          <w:iCs/>
          <w:color w:val="ED7D31" w:themeColor="accent2"/>
        </w:rPr>
      </w:pPr>
    </w:p>
    <w:p w14:paraId="40943CBF" w14:textId="09F2D165" w:rsidR="00507770" w:rsidRPr="00BA5261" w:rsidRDefault="00507770" w:rsidP="00A45736">
      <w:pPr>
        <w:pStyle w:val="Paragraphedeliste"/>
        <w:numPr>
          <w:ilvl w:val="0"/>
          <w:numId w:val="9"/>
        </w:numPr>
        <w:rPr>
          <w:rFonts w:cs="Arial"/>
          <w:b/>
          <w:bCs/>
          <w:i/>
          <w:iCs/>
          <w:color w:val="ED7D31" w:themeColor="accent2"/>
        </w:rPr>
      </w:pPr>
      <w:r w:rsidRPr="00BA5261">
        <w:rPr>
          <w:rFonts w:cs="Arial"/>
          <w:b/>
          <w:bCs/>
          <w:i/>
          <w:iCs/>
          <w:color w:val="ED7D31" w:themeColor="accent2"/>
        </w:rPr>
        <w:t xml:space="preserve">Spécifier les livrables attendus : </w:t>
      </w:r>
    </w:p>
    <w:p w14:paraId="3AB8668B" w14:textId="096FFF52" w:rsidR="00300C64" w:rsidRPr="00BA5261" w:rsidRDefault="00507770" w:rsidP="00A45736">
      <w:pPr>
        <w:pStyle w:val="Paragraphedeliste"/>
        <w:numPr>
          <w:ilvl w:val="0"/>
          <w:numId w:val="10"/>
        </w:numPr>
        <w:rPr>
          <w:rFonts w:cs="Arial"/>
          <w:b/>
          <w:bCs/>
          <w:i/>
          <w:iCs/>
          <w:color w:val="ED7D31" w:themeColor="accent2"/>
        </w:rPr>
      </w:pPr>
      <w:r w:rsidRPr="00BA5261">
        <w:rPr>
          <w:rFonts w:cs="Arial"/>
          <w:i/>
          <w:iCs/>
          <w:color w:val="ED7D31" w:themeColor="accent2"/>
        </w:rPr>
        <w:t>Mentionnez les résultats spécifiques à fournir par le contract</w:t>
      </w:r>
      <w:r w:rsidR="00F62737" w:rsidRPr="00BA5261">
        <w:rPr>
          <w:rFonts w:cs="Arial"/>
          <w:i/>
          <w:iCs/>
          <w:color w:val="ED7D31" w:themeColor="accent2"/>
        </w:rPr>
        <w:t xml:space="preserve">ant, tels que les rapports intermédiaires et le rapport final incluant des analyses financières et des recommandations. </w:t>
      </w:r>
    </w:p>
    <w:p w14:paraId="28A2B2D9" w14:textId="77777777" w:rsidR="00621D53" w:rsidRPr="00BA5261" w:rsidRDefault="00621D53" w:rsidP="00621D53">
      <w:pPr>
        <w:pStyle w:val="Paragraphedeliste"/>
        <w:ind w:left="1080"/>
        <w:rPr>
          <w:rFonts w:cs="Arial"/>
          <w:b/>
          <w:bCs/>
          <w:i/>
          <w:iCs/>
          <w:color w:val="ED7D31" w:themeColor="accent2"/>
        </w:rPr>
      </w:pPr>
    </w:p>
    <w:p w14:paraId="2D0E2CCF" w14:textId="328F3BF0" w:rsidR="00507770" w:rsidRPr="00BA5261" w:rsidRDefault="00507770" w:rsidP="00A45736">
      <w:pPr>
        <w:pStyle w:val="Paragraphedeliste"/>
        <w:numPr>
          <w:ilvl w:val="0"/>
          <w:numId w:val="9"/>
        </w:numPr>
        <w:rPr>
          <w:rFonts w:cs="Arial"/>
          <w:b/>
          <w:bCs/>
          <w:i/>
          <w:iCs/>
          <w:color w:val="ED7D31" w:themeColor="accent2"/>
        </w:rPr>
      </w:pPr>
      <w:r w:rsidRPr="00BA5261">
        <w:rPr>
          <w:rFonts w:cs="Arial"/>
          <w:b/>
          <w:bCs/>
          <w:i/>
          <w:iCs/>
          <w:color w:val="ED7D31" w:themeColor="accent2"/>
        </w:rPr>
        <w:t xml:space="preserve">Spécifier les conditions et exigences : </w:t>
      </w:r>
    </w:p>
    <w:p w14:paraId="3BFB2B46" w14:textId="66E12C95" w:rsidR="00507770" w:rsidRPr="00BA5261" w:rsidRDefault="005E75B8" w:rsidP="00A45736">
      <w:pPr>
        <w:pStyle w:val="Paragraphedeliste"/>
        <w:numPr>
          <w:ilvl w:val="0"/>
          <w:numId w:val="10"/>
        </w:numPr>
        <w:rPr>
          <w:rFonts w:cs="Arial"/>
          <w:i/>
          <w:iCs/>
          <w:color w:val="ED7D31" w:themeColor="accent2"/>
        </w:rPr>
      </w:pPr>
      <w:r w:rsidRPr="00BA5261">
        <w:rPr>
          <w:rFonts w:cs="Arial"/>
          <w:i/>
          <w:iCs/>
          <w:color w:val="ED7D31" w:themeColor="accent2"/>
        </w:rPr>
        <w:t xml:space="preserve">Préciser la durée de la mission et les ressources couvertes par le contractant (déplacements, hébergements, etc.) </w:t>
      </w:r>
    </w:p>
    <w:p w14:paraId="54773D94" w14:textId="4F42A2C9" w:rsidR="005E75B8" w:rsidRPr="00BA5261" w:rsidRDefault="005E75B8" w:rsidP="00A45736">
      <w:pPr>
        <w:pStyle w:val="Paragraphedeliste"/>
        <w:numPr>
          <w:ilvl w:val="0"/>
          <w:numId w:val="10"/>
        </w:numPr>
        <w:rPr>
          <w:rFonts w:cs="Arial"/>
          <w:i/>
          <w:iCs/>
          <w:color w:val="ED7D31" w:themeColor="accent2"/>
        </w:rPr>
      </w:pPr>
      <w:r w:rsidRPr="00BA5261">
        <w:rPr>
          <w:rFonts w:cs="Arial"/>
          <w:i/>
          <w:iCs/>
          <w:color w:val="ED7D31" w:themeColor="accent2"/>
        </w:rPr>
        <w:t>Vous pouvez inclure des protocoles en cas d’imprévues, comme la facturation des coûts supplémentaires.</w:t>
      </w:r>
    </w:p>
    <w:p w14:paraId="4A6BCD04" w14:textId="77777777" w:rsidR="00300C64" w:rsidRPr="00BA5261" w:rsidRDefault="00300C64" w:rsidP="00300C64">
      <w:pPr>
        <w:pStyle w:val="Paragraphedeliste"/>
        <w:ind w:left="1080"/>
        <w:rPr>
          <w:rFonts w:cs="Arial"/>
          <w:i/>
          <w:iCs/>
          <w:color w:val="ED7D31" w:themeColor="accent2"/>
        </w:rPr>
      </w:pPr>
    </w:p>
    <w:p w14:paraId="4AD6F562" w14:textId="67BA17A4" w:rsidR="00507770" w:rsidRPr="00BA5261" w:rsidRDefault="00507770" w:rsidP="00A45736">
      <w:pPr>
        <w:pStyle w:val="Paragraphedeliste"/>
        <w:numPr>
          <w:ilvl w:val="0"/>
          <w:numId w:val="9"/>
        </w:numPr>
        <w:rPr>
          <w:rFonts w:cs="Arial"/>
          <w:b/>
          <w:bCs/>
          <w:i/>
          <w:iCs/>
          <w:color w:val="ED7D31" w:themeColor="accent2"/>
        </w:rPr>
      </w:pPr>
      <w:r w:rsidRPr="00BA5261">
        <w:rPr>
          <w:rFonts w:cs="Arial"/>
          <w:b/>
          <w:bCs/>
          <w:i/>
          <w:iCs/>
          <w:color w:val="ED7D31" w:themeColor="accent2"/>
        </w:rPr>
        <w:t xml:space="preserve">Intégrer un tableau des jalons. </w:t>
      </w:r>
    </w:p>
    <w:p w14:paraId="1941AD31" w14:textId="77777777" w:rsidR="00C27F8C" w:rsidRDefault="00C27F8C" w:rsidP="00DB2296">
      <w:pPr>
        <w:pStyle w:val="ZulschenderText"/>
        <w:rPr>
          <w:rFonts w:cs="Arial"/>
          <w:iCs/>
          <w:color w:val="ED7D31" w:themeColor="accent2"/>
        </w:rPr>
      </w:pPr>
      <w:r w:rsidRPr="00BA5261">
        <w:rPr>
          <w:rFonts w:cs="Arial"/>
          <w:iCs/>
          <w:color w:val="ED7D31" w:themeColor="accent2"/>
        </w:rPr>
        <w:t xml:space="preserve">Il est important de noter que toutes les parties prenantes (entreprise et contractant) doivent, au plus tard à l'issue de la réunion de démarrage, avoir une connaissance suffisante du site à auditer et avoir convenu du périmètre de l’audit. </w:t>
      </w:r>
    </w:p>
    <w:p w14:paraId="35DE092D" w14:textId="77777777" w:rsidR="00C00A33" w:rsidRPr="00CB14EC" w:rsidRDefault="00C00A33" w:rsidP="00C00A33">
      <w:pPr>
        <w:pStyle w:val="ZulschenderText"/>
        <w:numPr>
          <w:ilvl w:val="0"/>
          <w:numId w:val="40"/>
        </w:numPr>
        <w:spacing w:before="0" w:after="0"/>
        <w:rPr>
          <w:rFonts w:cs="Arial"/>
          <w:iCs/>
          <w:color w:val="ED7D31" w:themeColor="accent2"/>
          <w:sz w:val="24"/>
          <w:szCs w:val="24"/>
        </w:rPr>
      </w:pPr>
      <w:r w:rsidRPr="00CB14EC">
        <w:rPr>
          <w:rFonts w:cs="Arial"/>
          <w:iCs/>
          <w:color w:val="ED7D31" w:themeColor="accent2"/>
          <w:sz w:val="24"/>
          <w:szCs w:val="24"/>
        </w:rPr>
        <w:t>Activités ou actions ;</w:t>
      </w:r>
    </w:p>
    <w:p w14:paraId="2212D732" w14:textId="77777777" w:rsidR="00C00A33" w:rsidRPr="00CB14EC" w:rsidRDefault="00C00A33" w:rsidP="00C00A33">
      <w:pPr>
        <w:pStyle w:val="ZulschenderText"/>
        <w:numPr>
          <w:ilvl w:val="0"/>
          <w:numId w:val="40"/>
        </w:numPr>
        <w:spacing w:before="0" w:after="0"/>
        <w:rPr>
          <w:rFonts w:cs="Arial"/>
          <w:iCs/>
          <w:color w:val="ED7D31" w:themeColor="accent2"/>
          <w:sz w:val="24"/>
          <w:szCs w:val="24"/>
        </w:rPr>
      </w:pPr>
      <w:r w:rsidRPr="00CB14EC">
        <w:rPr>
          <w:rFonts w:cs="Arial"/>
          <w:iCs/>
          <w:color w:val="ED7D31" w:themeColor="accent2"/>
          <w:sz w:val="24"/>
          <w:szCs w:val="24"/>
        </w:rPr>
        <w:t>Date ;</w:t>
      </w:r>
    </w:p>
    <w:p w14:paraId="47D65675" w14:textId="77777777" w:rsidR="00C00A33" w:rsidRPr="00CB14EC" w:rsidRDefault="00C00A33" w:rsidP="00C00A33">
      <w:pPr>
        <w:pStyle w:val="ZulschenderText"/>
        <w:numPr>
          <w:ilvl w:val="0"/>
          <w:numId w:val="40"/>
        </w:numPr>
        <w:spacing w:before="0" w:after="0"/>
        <w:rPr>
          <w:rFonts w:cs="Arial"/>
          <w:iCs/>
          <w:color w:val="ED7D31" w:themeColor="accent2"/>
          <w:sz w:val="24"/>
          <w:szCs w:val="24"/>
        </w:rPr>
      </w:pPr>
      <w:r w:rsidRPr="00CB14EC">
        <w:rPr>
          <w:rFonts w:cs="Arial"/>
          <w:iCs/>
          <w:color w:val="ED7D31" w:themeColor="accent2"/>
          <w:sz w:val="24"/>
          <w:szCs w:val="24"/>
        </w:rPr>
        <w:t>Lieu ;</w:t>
      </w:r>
    </w:p>
    <w:p w14:paraId="2EE084FA" w14:textId="21BB5D2F" w:rsidR="00C00A33" w:rsidRPr="008D089E" w:rsidRDefault="00C00A33" w:rsidP="008D089E">
      <w:pPr>
        <w:pStyle w:val="ZulschenderText"/>
        <w:numPr>
          <w:ilvl w:val="0"/>
          <w:numId w:val="40"/>
        </w:numPr>
        <w:spacing w:before="0" w:after="0"/>
        <w:rPr>
          <w:rFonts w:cs="Arial"/>
          <w:iCs/>
          <w:color w:val="ED7D31" w:themeColor="accent2"/>
          <w:sz w:val="24"/>
          <w:szCs w:val="24"/>
        </w:rPr>
      </w:pPr>
      <w:r w:rsidRPr="00CB14EC">
        <w:rPr>
          <w:rFonts w:cs="Arial"/>
          <w:iCs/>
          <w:color w:val="ED7D31" w:themeColor="accent2"/>
          <w:sz w:val="24"/>
          <w:szCs w:val="24"/>
        </w:rPr>
        <w:t>Responsable.</w:t>
      </w:r>
    </w:p>
    <w:p w14:paraId="29BA9EA4" w14:textId="034C1802" w:rsidR="00DB2296" w:rsidRPr="00BA5261" w:rsidRDefault="00DB2296" w:rsidP="00DB2296">
      <w:pPr>
        <w:pStyle w:val="ZulschenderText"/>
        <w:rPr>
          <w:rFonts w:cs="Arial"/>
          <w:b/>
          <w:bCs/>
          <w:iCs/>
          <w:color w:val="70AD47" w:themeColor="accent6"/>
        </w:rPr>
      </w:pPr>
      <w:r w:rsidRPr="00BA5261">
        <w:rPr>
          <w:rFonts w:cs="Arial"/>
          <w:b/>
          <w:bCs/>
          <w:iCs/>
          <w:color w:val="70AD47" w:themeColor="accent6"/>
        </w:rPr>
        <w:t>Exemple de texte :</w:t>
      </w:r>
    </w:p>
    <w:p w14:paraId="47D1F1B6" w14:textId="485C06B2" w:rsidR="008628DE" w:rsidRPr="00BA5261" w:rsidRDefault="008628DE" w:rsidP="008628DE">
      <w:pPr>
        <w:spacing w:before="120" w:after="120"/>
        <w:jc w:val="both"/>
        <w:rPr>
          <w:rFonts w:cs="Arial"/>
        </w:rPr>
      </w:pPr>
      <w:r w:rsidRPr="00BA5261">
        <w:rPr>
          <w:rFonts w:cs="Arial"/>
        </w:rPr>
        <w:t xml:space="preserve">L'objectif de la mission est </w:t>
      </w:r>
      <w:r w:rsidR="005D334A" w:rsidRPr="008A23AF">
        <w:rPr>
          <w:rFonts w:cs="Arial"/>
        </w:rPr>
        <w:t>d</w:t>
      </w:r>
      <w:r w:rsidR="005D334A">
        <w:rPr>
          <w:rFonts w:cs="Arial"/>
        </w:rPr>
        <w:t>e réaliser un audit énergétique des systèmes consommateur d’énergie</w:t>
      </w:r>
      <w:r w:rsidR="006E1627">
        <w:rPr>
          <w:rFonts w:cs="Arial"/>
        </w:rPr>
        <w:t xml:space="preserve"> </w:t>
      </w:r>
      <w:r w:rsidR="006E1627" w:rsidRPr="008A23AF">
        <w:rPr>
          <w:rFonts w:cs="Arial"/>
        </w:rPr>
        <w:t>[</w:t>
      </w:r>
      <w:r w:rsidR="006E1627">
        <w:rPr>
          <w:rFonts w:cs="Arial"/>
          <w:color w:val="ED7D31" w:themeColor="accent2"/>
        </w:rPr>
        <w:t xml:space="preserve">définir le périmètre de ces systèmes couvert par </w:t>
      </w:r>
      <w:proofErr w:type="gramStart"/>
      <w:r w:rsidR="006E1627">
        <w:rPr>
          <w:rFonts w:cs="Arial"/>
          <w:color w:val="ED7D31" w:themeColor="accent2"/>
        </w:rPr>
        <w:t xml:space="preserve">l’audit </w:t>
      </w:r>
      <w:r w:rsidR="006E1627" w:rsidRPr="008A23AF">
        <w:rPr>
          <w:rFonts w:cs="Arial"/>
        </w:rPr>
        <w:t>]</w:t>
      </w:r>
      <w:proofErr w:type="gramEnd"/>
      <w:r w:rsidR="006E1627" w:rsidRPr="00BA5261">
        <w:rPr>
          <w:rFonts w:cs="Arial"/>
          <w:iCs/>
          <w:color w:val="ED7D31" w:themeColor="accent2"/>
        </w:rPr>
        <w:t xml:space="preserve"> </w:t>
      </w:r>
      <w:r w:rsidR="005D334A">
        <w:rPr>
          <w:rFonts w:cs="Arial"/>
        </w:rPr>
        <w:t xml:space="preserve"> de</w:t>
      </w:r>
      <w:r w:rsidR="005D334A" w:rsidRPr="008A23AF">
        <w:rPr>
          <w:rFonts w:cs="Arial"/>
        </w:rPr>
        <w:t xml:space="preserve"> l’entreprise </w:t>
      </w:r>
      <w:r w:rsidR="005D334A" w:rsidRPr="00291A1C">
        <w:rPr>
          <w:rFonts w:cs="Arial"/>
          <w:color w:val="ED7D31" w:themeColor="accent2"/>
        </w:rPr>
        <w:t>[Nom de l’entreprise</w:t>
      </w:r>
      <w:r w:rsidR="005D334A" w:rsidRPr="008A23AF">
        <w:rPr>
          <w:rFonts w:cs="Arial"/>
        </w:rPr>
        <w:t>]</w:t>
      </w:r>
      <w:r w:rsidR="005D334A">
        <w:rPr>
          <w:rFonts w:cs="Arial"/>
        </w:rPr>
        <w:t>. Cette étude sera couronnée par un rapport dans lequel, l’auditeur énergétique</w:t>
      </w:r>
      <w:r w:rsidR="005D334A" w:rsidRPr="008A23AF">
        <w:rPr>
          <w:rFonts w:cs="Arial"/>
        </w:rPr>
        <w:t xml:space="preserve"> </w:t>
      </w:r>
      <w:r w:rsidR="005D334A">
        <w:rPr>
          <w:rFonts w:cs="Arial"/>
        </w:rPr>
        <w:t>formulera</w:t>
      </w:r>
      <w:r w:rsidR="005D334A" w:rsidRPr="008A23AF">
        <w:rPr>
          <w:rFonts w:cs="Arial"/>
        </w:rPr>
        <w:t xml:space="preserve"> des mesures d'efficacité énergétique </w:t>
      </w:r>
      <w:r w:rsidR="005D334A">
        <w:rPr>
          <w:rFonts w:cs="Arial"/>
        </w:rPr>
        <w:t>dont la mise en œuvre permettra de</w:t>
      </w:r>
      <w:r w:rsidR="005D334A" w:rsidRPr="008A23AF">
        <w:rPr>
          <w:rFonts w:cs="Arial"/>
        </w:rPr>
        <w:t xml:space="preserve"> réaliser des économies </w:t>
      </w:r>
      <w:r w:rsidR="005D334A">
        <w:rPr>
          <w:rFonts w:cs="Arial"/>
        </w:rPr>
        <w:t>d’énergie</w:t>
      </w:r>
      <w:r w:rsidRPr="00BA5261">
        <w:rPr>
          <w:rFonts w:cs="Arial"/>
        </w:rPr>
        <w:t xml:space="preserve"> qui se traduiront par des avantages économiques et environnementaux démontrables.</w:t>
      </w:r>
    </w:p>
    <w:p w14:paraId="784ECF84" w14:textId="70DCF859" w:rsidR="008628DE" w:rsidRPr="00BA5261" w:rsidRDefault="008628DE" w:rsidP="008628DE">
      <w:pPr>
        <w:jc w:val="both"/>
        <w:rPr>
          <w:rFonts w:cs="Arial"/>
        </w:rPr>
      </w:pPr>
      <w:r w:rsidRPr="00BA5261">
        <w:rPr>
          <w:rFonts w:cs="Arial"/>
        </w:rPr>
        <w:t xml:space="preserve">L'audit énergétique sur les systèmes identifiés doit fournir un niveau de détail pour chaque recommandation qui permette à </w:t>
      </w:r>
      <w:r w:rsidR="005D334A" w:rsidRPr="008A23AF">
        <w:rPr>
          <w:rFonts w:cs="Arial"/>
        </w:rPr>
        <w:t>l’entreprise [</w:t>
      </w:r>
      <w:r w:rsidR="005D334A" w:rsidRPr="003D6B0D">
        <w:rPr>
          <w:rFonts w:cs="Arial"/>
          <w:color w:val="ED7D31" w:themeColor="accent2"/>
        </w:rPr>
        <w:t>Nom de l’entreprise</w:t>
      </w:r>
      <w:r w:rsidR="005D334A" w:rsidRPr="008A23AF">
        <w:rPr>
          <w:rFonts w:cs="Arial"/>
        </w:rPr>
        <w:t xml:space="preserve">] de </w:t>
      </w:r>
      <w:r w:rsidR="005D334A">
        <w:rPr>
          <w:rFonts w:cs="Arial"/>
        </w:rPr>
        <w:t>solliciter auprès d</w:t>
      </w:r>
      <w:r w:rsidR="005D334A" w:rsidRPr="008A23AF">
        <w:rPr>
          <w:rFonts w:cs="Arial"/>
        </w:rPr>
        <w:t>e fournisseurs de technologie des devis</w:t>
      </w:r>
      <w:r w:rsidR="005D334A">
        <w:rPr>
          <w:rFonts w:cs="Arial"/>
        </w:rPr>
        <w:t>.</w:t>
      </w:r>
    </w:p>
    <w:p w14:paraId="1B2160DB" w14:textId="34C67F10" w:rsidR="00D60002" w:rsidRPr="00096E4C" w:rsidRDefault="00D60002" w:rsidP="008D089E">
      <w:pPr>
        <w:pStyle w:val="Paragraphedeliste"/>
        <w:numPr>
          <w:ilvl w:val="0"/>
          <w:numId w:val="33"/>
        </w:numPr>
      </w:pPr>
      <w:r w:rsidRPr="008D089E">
        <w:rPr>
          <w:b/>
          <w:bCs/>
        </w:rPr>
        <w:t>Responsabilités du contractant</w:t>
      </w:r>
    </w:p>
    <w:p w14:paraId="45F56FE1" w14:textId="70786F46" w:rsidR="005E75B8" w:rsidRPr="00BA5261" w:rsidRDefault="00ED7487" w:rsidP="00BF1694">
      <w:pPr>
        <w:pStyle w:val="Standard1"/>
        <w:rPr>
          <w:rFonts w:cs="Arial"/>
          <w:lang w:val="fr-FR"/>
        </w:rPr>
      </w:pPr>
      <w:r w:rsidRPr="00BA5261">
        <w:rPr>
          <w:rFonts w:cs="Arial"/>
          <w:lang w:val="fr-FR"/>
        </w:rPr>
        <w:t xml:space="preserve">Le contractant est </w:t>
      </w:r>
      <w:r w:rsidR="005E75B8" w:rsidRPr="00BA5261">
        <w:rPr>
          <w:rFonts w:cs="Arial"/>
          <w:lang w:val="fr-FR"/>
        </w:rPr>
        <w:t xml:space="preserve">chargé de réaliser un audit énergétique conforme aux normes </w:t>
      </w:r>
      <w:r w:rsidR="005E75B8" w:rsidRPr="00BA5261">
        <w:rPr>
          <w:rFonts w:cs="Arial"/>
          <w:b/>
          <w:bCs/>
          <w:lang w:val="fr-FR"/>
        </w:rPr>
        <w:t>EN 16427-1</w:t>
      </w:r>
      <w:r w:rsidR="00D60002" w:rsidRPr="00BA5261">
        <w:rPr>
          <w:rFonts w:cs="Arial"/>
          <w:lang w:val="fr-FR"/>
        </w:rPr>
        <w:t>,</w:t>
      </w:r>
      <w:r w:rsidR="005E75B8" w:rsidRPr="00BA5261">
        <w:rPr>
          <w:rFonts w:cs="Arial"/>
          <w:lang w:val="fr-FR"/>
        </w:rPr>
        <w:t xml:space="preserve"> </w:t>
      </w:r>
      <w:r w:rsidR="005E75B8" w:rsidRPr="00BA5261">
        <w:rPr>
          <w:rFonts w:cs="Arial"/>
          <w:b/>
          <w:bCs/>
          <w:lang w:val="fr-FR"/>
        </w:rPr>
        <w:t>EN 16247-3</w:t>
      </w:r>
      <w:r w:rsidR="00D60002" w:rsidRPr="00BA5261">
        <w:rPr>
          <w:rFonts w:cs="Arial"/>
          <w:b/>
          <w:bCs/>
          <w:lang w:val="fr-FR"/>
        </w:rPr>
        <w:t xml:space="preserve"> </w:t>
      </w:r>
      <w:r w:rsidR="00D60002" w:rsidRPr="00BA5261">
        <w:rPr>
          <w:rFonts w:cs="Arial"/>
          <w:lang w:val="fr-FR"/>
        </w:rPr>
        <w:t xml:space="preserve">et </w:t>
      </w:r>
      <w:r w:rsidR="00D60002" w:rsidRPr="00BA5261">
        <w:rPr>
          <w:rFonts w:cs="Arial"/>
          <w:b/>
          <w:bCs/>
          <w:lang w:val="fr-FR"/>
        </w:rPr>
        <w:t>ISO 50002</w:t>
      </w:r>
      <w:r w:rsidR="005E75B8" w:rsidRPr="00BA5261">
        <w:rPr>
          <w:rFonts w:cs="Arial"/>
          <w:lang w:val="fr-FR"/>
        </w:rPr>
        <w:t xml:space="preserve">. Cette mission comprend les étapes clés suivantes :  </w:t>
      </w:r>
    </w:p>
    <w:p w14:paraId="2F7BC218" w14:textId="58D29CF0" w:rsidR="005E75B8" w:rsidRPr="00BA5261" w:rsidRDefault="005E75B8" w:rsidP="008D089E">
      <w:pPr>
        <w:pStyle w:val="Standard1"/>
        <w:numPr>
          <w:ilvl w:val="0"/>
          <w:numId w:val="26"/>
        </w:numPr>
        <w:rPr>
          <w:rFonts w:cs="Arial"/>
          <w:b/>
          <w:bCs/>
          <w:lang w:val="fr-FR"/>
        </w:rPr>
      </w:pPr>
      <w:r w:rsidRPr="00BA5261">
        <w:rPr>
          <w:rFonts w:cs="Arial"/>
          <w:b/>
          <w:bCs/>
          <w:lang w:val="fr-FR"/>
        </w:rPr>
        <w:t xml:space="preserve">Contact préliminaire : </w:t>
      </w:r>
    </w:p>
    <w:p w14:paraId="22DB8F50" w14:textId="41A2624B" w:rsidR="00AD687D" w:rsidRPr="00BA5261" w:rsidRDefault="00766482" w:rsidP="00A45736">
      <w:pPr>
        <w:pStyle w:val="Standard1"/>
        <w:numPr>
          <w:ilvl w:val="0"/>
          <w:numId w:val="12"/>
        </w:numPr>
        <w:spacing w:before="120" w:after="120"/>
        <w:ind w:left="1077" w:hanging="357"/>
        <w:rPr>
          <w:rFonts w:cs="Arial"/>
          <w:b/>
          <w:bCs/>
          <w:lang w:val="fr-FR"/>
        </w:rPr>
      </w:pPr>
      <w:r w:rsidRPr="00BA5261">
        <w:rPr>
          <w:rFonts w:cs="Arial"/>
          <w:lang w:val="fr-FR"/>
        </w:rPr>
        <w:t>Établir</w:t>
      </w:r>
      <w:r w:rsidR="00AD687D" w:rsidRPr="00BA5261">
        <w:rPr>
          <w:rFonts w:cs="Arial"/>
          <w:lang w:val="fr-FR"/>
        </w:rPr>
        <w:t xml:space="preserve"> un premier échange pour définir les attentes et objectifs spécifiques de l’audit ;</w:t>
      </w:r>
    </w:p>
    <w:p w14:paraId="38149EBE" w14:textId="1E77BBD2" w:rsidR="00AD687D" w:rsidRPr="00BA5261" w:rsidRDefault="00AD687D" w:rsidP="00A45736">
      <w:pPr>
        <w:pStyle w:val="Standard1"/>
        <w:numPr>
          <w:ilvl w:val="0"/>
          <w:numId w:val="12"/>
        </w:numPr>
        <w:spacing w:before="120" w:after="120"/>
        <w:ind w:left="1077" w:hanging="357"/>
        <w:rPr>
          <w:rFonts w:cs="Arial"/>
          <w:b/>
          <w:bCs/>
          <w:lang w:val="fr-FR"/>
        </w:rPr>
      </w:pPr>
      <w:r w:rsidRPr="00BA5261">
        <w:rPr>
          <w:rFonts w:cs="Arial"/>
          <w:lang w:val="fr-FR"/>
        </w:rPr>
        <w:lastRenderedPageBreak/>
        <w:t>Recueillir des informations initiales sur</w:t>
      </w:r>
      <w:r w:rsidR="00C27F8C" w:rsidRPr="00BA5261">
        <w:rPr>
          <w:rFonts w:cs="Arial"/>
          <w:lang w:val="fr-FR"/>
        </w:rPr>
        <w:t xml:space="preserve"> le site à auditer,</w:t>
      </w:r>
      <w:r w:rsidRPr="00BA5261">
        <w:rPr>
          <w:rFonts w:cs="Arial"/>
          <w:lang w:val="fr-FR"/>
        </w:rPr>
        <w:t xml:space="preserve"> la consommation énergétique et les équipements de l’entreprise</w:t>
      </w:r>
      <w:r w:rsidR="00D60002" w:rsidRPr="00BA5261">
        <w:rPr>
          <w:rFonts w:cs="Arial"/>
          <w:lang w:val="fr-FR"/>
        </w:rPr>
        <w:t>.</w:t>
      </w:r>
      <w:r w:rsidR="005177F4" w:rsidRPr="00BA5261">
        <w:rPr>
          <w:rFonts w:cs="Arial"/>
          <w:lang w:val="fr-FR"/>
        </w:rPr>
        <w:t xml:space="preserve"> </w:t>
      </w:r>
    </w:p>
    <w:p w14:paraId="0F67F16C" w14:textId="5DBDE809" w:rsidR="005E75B8" w:rsidRPr="00BA5261" w:rsidRDefault="005E75B8" w:rsidP="008D089E">
      <w:pPr>
        <w:pStyle w:val="Standard1"/>
        <w:numPr>
          <w:ilvl w:val="0"/>
          <w:numId w:val="26"/>
        </w:numPr>
        <w:rPr>
          <w:rFonts w:cs="Arial"/>
          <w:b/>
          <w:bCs/>
          <w:lang w:val="fr-FR"/>
        </w:rPr>
      </w:pPr>
      <w:r w:rsidRPr="00BA5261">
        <w:rPr>
          <w:rFonts w:cs="Arial"/>
          <w:b/>
          <w:bCs/>
          <w:lang w:val="fr-FR"/>
        </w:rPr>
        <w:t xml:space="preserve">Réunion de démarrage : </w:t>
      </w:r>
    </w:p>
    <w:p w14:paraId="28A326B1" w14:textId="39EFF89F" w:rsidR="00AD687D" w:rsidRPr="00BA5261" w:rsidRDefault="00AD687D" w:rsidP="00A45736">
      <w:pPr>
        <w:pStyle w:val="Standard1"/>
        <w:numPr>
          <w:ilvl w:val="0"/>
          <w:numId w:val="13"/>
        </w:numPr>
        <w:spacing w:before="120" w:after="120"/>
        <w:ind w:left="1077" w:hanging="357"/>
        <w:rPr>
          <w:rFonts w:cs="Arial"/>
          <w:b/>
          <w:bCs/>
          <w:lang w:val="fr-FR"/>
        </w:rPr>
      </w:pPr>
      <w:r w:rsidRPr="00BA5261">
        <w:rPr>
          <w:rFonts w:cs="Arial"/>
          <w:lang w:val="fr-FR"/>
        </w:rPr>
        <w:t>Formaliser le lancement de l’audit et valider le périmètre</w:t>
      </w:r>
      <w:r w:rsidR="00C27F8C" w:rsidRPr="00BA5261">
        <w:rPr>
          <w:rFonts w:cs="Arial"/>
          <w:lang w:val="fr-FR"/>
        </w:rPr>
        <w:t xml:space="preserve"> de l’audit</w:t>
      </w:r>
      <w:r w:rsidRPr="00BA5261">
        <w:rPr>
          <w:rFonts w:cs="Arial"/>
          <w:lang w:val="fr-FR"/>
        </w:rPr>
        <w:t xml:space="preserve">, la méthodologie et les calendriers ; </w:t>
      </w:r>
    </w:p>
    <w:p w14:paraId="0B91AC77" w14:textId="57859505" w:rsidR="00AD687D" w:rsidRPr="00BA5261" w:rsidRDefault="00AD687D" w:rsidP="00A45736">
      <w:pPr>
        <w:pStyle w:val="Standard1"/>
        <w:numPr>
          <w:ilvl w:val="0"/>
          <w:numId w:val="13"/>
        </w:numPr>
        <w:spacing w:before="120" w:after="120"/>
        <w:ind w:left="1077" w:hanging="357"/>
        <w:rPr>
          <w:rFonts w:cs="Arial"/>
          <w:b/>
          <w:bCs/>
          <w:lang w:val="fr-FR"/>
        </w:rPr>
      </w:pPr>
      <w:r w:rsidRPr="00BA5261">
        <w:rPr>
          <w:rFonts w:cs="Arial"/>
          <w:lang w:val="fr-FR"/>
        </w:rPr>
        <w:t xml:space="preserve">Convenir </w:t>
      </w:r>
      <w:r w:rsidR="00D60002" w:rsidRPr="00BA5261">
        <w:rPr>
          <w:rFonts w:cs="Arial"/>
          <w:lang w:val="fr-FR"/>
        </w:rPr>
        <w:t>d</w:t>
      </w:r>
      <w:r w:rsidRPr="00BA5261">
        <w:rPr>
          <w:rFonts w:cs="Arial"/>
          <w:lang w:val="fr-FR"/>
        </w:rPr>
        <w:t>es modalités d’accès au site et sign</w:t>
      </w:r>
      <w:r w:rsidR="00D60002" w:rsidRPr="00BA5261">
        <w:rPr>
          <w:rFonts w:cs="Arial"/>
          <w:lang w:val="fr-FR"/>
        </w:rPr>
        <w:t>er</w:t>
      </w:r>
      <w:r w:rsidRPr="00BA5261">
        <w:rPr>
          <w:rFonts w:cs="Arial"/>
          <w:lang w:val="fr-FR"/>
        </w:rPr>
        <w:t xml:space="preserve"> une convention de confidentialité ; </w:t>
      </w:r>
    </w:p>
    <w:p w14:paraId="739B8A12" w14:textId="5A83864A" w:rsidR="00AD687D" w:rsidRPr="00BA5261" w:rsidRDefault="00AD687D" w:rsidP="00A45736">
      <w:pPr>
        <w:pStyle w:val="Standard1"/>
        <w:numPr>
          <w:ilvl w:val="0"/>
          <w:numId w:val="13"/>
        </w:numPr>
        <w:spacing w:before="120" w:after="120"/>
        <w:ind w:left="1077" w:hanging="357"/>
        <w:rPr>
          <w:rFonts w:cs="Arial"/>
          <w:b/>
          <w:bCs/>
          <w:lang w:val="fr-FR"/>
        </w:rPr>
      </w:pPr>
      <w:r w:rsidRPr="00BA5261">
        <w:rPr>
          <w:rFonts w:cs="Arial"/>
          <w:lang w:val="fr-FR"/>
        </w:rPr>
        <w:t xml:space="preserve">Identifier les parties prenantes et valider les données nécessaires. </w:t>
      </w:r>
    </w:p>
    <w:p w14:paraId="1E1C1666" w14:textId="02C3AA31" w:rsidR="005E75B8" w:rsidRPr="00BA5261" w:rsidRDefault="005E75B8" w:rsidP="008D089E">
      <w:pPr>
        <w:pStyle w:val="Standard1"/>
        <w:numPr>
          <w:ilvl w:val="0"/>
          <w:numId w:val="26"/>
        </w:numPr>
        <w:rPr>
          <w:rFonts w:cs="Arial"/>
          <w:b/>
          <w:bCs/>
          <w:lang w:val="fr-FR"/>
        </w:rPr>
      </w:pPr>
      <w:r w:rsidRPr="00BA5261">
        <w:rPr>
          <w:rFonts w:cs="Arial"/>
          <w:b/>
          <w:bCs/>
          <w:lang w:val="fr-FR"/>
        </w:rPr>
        <w:t xml:space="preserve">Recueil des données : </w:t>
      </w:r>
    </w:p>
    <w:p w14:paraId="2764BD18" w14:textId="701A6EE7" w:rsidR="00AD687D" w:rsidRPr="00BA5261" w:rsidRDefault="00AD687D" w:rsidP="00A45736">
      <w:pPr>
        <w:pStyle w:val="Standard1"/>
        <w:numPr>
          <w:ilvl w:val="0"/>
          <w:numId w:val="14"/>
        </w:numPr>
        <w:spacing w:before="120" w:after="120"/>
        <w:ind w:left="1077" w:hanging="357"/>
        <w:rPr>
          <w:rFonts w:cs="Arial"/>
          <w:b/>
          <w:bCs/>
          <w:lang w:val="fr-FR"/>
        </w:rPr>
      </w:pPr>
      <w:r w:rsidRPr="00BA5261">
        <w:rPr>
          <w:rFonts w:cs="Arial"/>
          <w:lang w:val="fr-FR"/>
        </w:rPr>
        <w:t xml:space="preserve">Collecter les données énergétiques historiques et les informations techniques des équipements ; </w:t>
      </w:r>
    </w:p>
    <w:p w14:paraId="411D7AF2" w14:textId="24B60812" w:rsidR="00AD687D" w:rsidRPr="00BA5261" w:rsidRDefault="00AD687D" w:rsidP="00A45736">
      <w:pPr>
        <w:pStyle w:val="Standard1"/>
        <w:numPr>
          <w:ilvl w:val="0"/>
          <w:numId w:val="14"/>
        </w:numPr>
        <w:spacing w:before="120" w:after="120"/>
        <w:ind w:left="1077" w:hanging="357"/>
        <w:rPr>
          <w:rFonts w:cs="Arial"/>
          <w:b/>
          <w:bCs/>
          <w:lang w:val="fr-FR"/>
        </w:rPr>
      </w:pPr>
      <w:r w:rsidRPr="00BA5261">
        <w:rPr>
          <w:rFonts w:cs="Arial"/>
          <w:lang w:val="fr-FR"/>
        </w:rPr>
        <w:t>Identifier les pratiques opérationnelles ayant un impact sur la consommation d’énergie</w:t>
      </w:r>
      <w:r w:rsidR="008628DE" w:rsidRPr="00BA5261">
        <w:rPr>
          <w:rFonts w:cs="Arial"/>
          <w:lang w:val="fr-FR"/>
        </w:rPr>
        <w:t xml:space="preserve"> ; </w:t>
      </w:r>
    </w:p>
    <w:p w14:paraId="76606610" w14:textId="52312E09" w:rsidR="008628DE" w:rsidRPr="00BA5261" w:rsidRDefault="008628DE" w:rsidP="00A45736">
      <w:pPr>
        <w:pStyle w:val="Standard1"/>
        <w:numPr>
          <w:ilvl w:val="0"/>
          <w:numId w:val="14"/>
        </w:numPr>
        <w:spacing w:before="120" w:after="120"/>
        <w:ind w:left="1077" w:hanging="357"/>
        <w:rPr>
          <w:rFonts w:cs="Arial"/>
          <w:b/>
          <w:bCs/>
          <w:lang w:val="fr-FR"/>
        </w:rPr>
      </w:pPr>
      <w:r w:rsidRPr="00BA5261">
        <w:rPr>
          <w:rFonts w:cs="Arial"/>
          <w:lang w:val="fr-FR"/>
        </w:rPr>
        <w:t xml:space="preserve">Analyse des documents techniques disponibles et </w:t>
      </w:r>
      <w:r w:rsidR="00DA696A" w:rsidRPr="00BA5261">
        <w:rPr>
          <w:rFonts w:cs="Arial"/>
          <w:lang w:val="fr-FR"/>
        </w:rPr>
        <w:t>établir un é</w:t>
      </w:r>
      <w:r w:rsidRPr="00BA5261">
        <w:rPr>
          <w:rFonts w:cs="Arial"/>
          <w:lang w:val="fr-FR"/>
        </w:rPr>
        <w:t xml:space="preserve">tat des lieux. </w:t>
      </w:r>
    </w:p>
    <w:p w14:paraId="7FE94EAC" w14:textId="354D2CDE" w:rsidR="005E75B8" w:rsidRPr="00BA5261" w:rsidRDefault="005E75B8" w:rsidP="008D089E">
      <w:pPr>
        <w:pStyle w:val="Standard1"/>
        <w:numPr>
          <w:ilvl w:val="0"/>
          <w:numId w:val="26"/>
        </w:numPr>
        <w:rPr>
          <w:rFonts w:cs="Arial"/>
          <w:b/>
          <w:bCs/>
          <w:lang w:val="fr-FR"/>
        </w:rPr>
      </w:pPr>
      <w:r w:rsidRPr="00BA5261">
        <w:rPr>
          <w:rFonts w:cs="Arial"/>
          <w:b/>
          <w:bCs/>
          <w:lang w:val="fr-FR"/>
        </w:rPr>
        <w:t xml:space="preserve">Travail sur place : </w:t>
      </w:r>
    </w:p>
    <w:p w14:paraId="3E27D380" w14:textId="57C8A536" w:rsidR="00D60002" w:rsidRPr="00BA5261" w:rsidRDefault="00DA696A" w:rsidP="00A45736">
      <w:pPr>
        <w:pStyle w:val="Standard1"/>
        <w:numPr>
          <w:ilvl w:val="0"/>
          <w:numId w:val="14"/>
        </w:numPr>
        <w:spacing w:before="120" w:after="120"/>
        <w:ind w:left="1077" w:hanging="357"/>
        <w:rPr>
          <w:rFonts w:cs="Arial"/>
          <w:lang w:val="fr-FR"/>
        </w:rPr>
      </w:pPr>
      <w:r w:rsidRPr="00BA5261">
        <w:rPr>
          <w:rFonts w:cs="Arial"/>
          <w:lang w:val="fr-FR"/>
        </w:rPr>
        <w:t xml:space="preserve">Réaliser </w:t>
      </w:r>
      <w:r w:rsidR="008628DE" w:rsidRPr="00BA5261">
        <w:rPr>
          <w:rFonts w:cs="Arial"/>
          <w:lang w:val="fr-FR"/>
        </w:rPr>
        <w:t>des mesures approfondies des paramètres énergétiques sur les usages significatifs pour déterminer le poids énergétique des systèmes concernés dans la consommation annuelle d’énergie ;</w:t>
      </w:r>
    </w:p>
    <w:p w14:paraId="4B9EC0F0" w14:textId="63EAB4D2" w:rsidR="00AD687D" w:rsidRPr="00BA5261" w:rsidRDefault="00AD687D" w:rsidP="00A45736">
      <w:pPr>
        <w:pStyle w:val="Standard1"/>
        <w:numPr>
          <w:ilvl w:val="0"/>
          <w:numId w:val="14"/>
        </w:numPr>
        <w:spacing w:before="120" w:after="120"/>
        <w:ind w:left="1077" w:hanging="357"/>
        <w:rPr>
          <w:rFonts w:cs="Arial"/>
          <w:lang w:val="fr-FR"/>
        </w:rPr>
      </w:pPr>
      <w:r w:rsidRPr="00BA5261">
        <w:rPr>
          <w:rFonts w:cs="Arial"/>
          <w:lang w:val="fr-FR"/>
        </w:rPr>
        <w:t xml:space="preserve">Documenter les observations et vérifier la conformité des données. </w:t>
      </w:r>
    </w:p>
    <w:p w14:paraId="447F83F0" w14:textId="3CE2F0F4" w:rsidR="005E75B8" w:rsidRPr="00BA5261" w:rsidRDefault="005E75B8" w:rsidP="008D089E">
      <w:pPr>
        <w:pStyle w:val="Standard1"/>
        <w:numPr>
          <w:ilvl w:val="0"/>
          <w:numId w:val="26"/>
        </w:numPr>
        <w:rPr>
          <w:rFonts w:cs="Arial"/>
          <w:b/>
          <w:bCs/>
          <w:lang w:val="fr-FR"/>
        </w:rPr>
      </w:pPr>
      <w:r w:rsidRPr="00BA5261">
        <w:rPr>
          <w:rFonts w:cs="Arial"/>
          <w:b/>
          <w:bCs/>
          <w:lang w:val="fr-FR"/>
        </w:rPr>
        <w:t xml:space="preserve">Analyse : </w:t>
      </w:r>
    </w:p>
    <w:p w14:paraId="55723EC2" w14:textId="77777777" w:rsidR="00D60002" w:rsidRPr="00BA5261" w:rsidRDefault="00D60002" w:rsidP="00A45736">
      <w:pPr>
        <w:pStyle w:val="Standard1"/>
        <w:numPr>
          <w:ilvl w:val="0"/>
          <w:numId w:val="14"/>
        </w:numPr>
        <w:spacing w:before="120" w:after="120"/>
        <w:ind w:left="1077" w:hanging="357"/>
        <w:rPr>
          <w:rFonts w:cs="Arial"/>
          <w:lang w:val="fr-FR"/>
        </w:rPr>
      </w:pPr>
      <w:r w:rsidRPr="00BA5261">
        <w:rPr>
          <w:rFonts w:cs="Arial"/>
          <w:lang w:val="fr-FR"/>
        </w:rPr>
        <w:t>Analyser les données mesurées pour identifier le profil de consommation et les pistes d’amélioration ;</w:t>
      </w:r>
    </w:p>
    <w:p w14:paraId="1ADE7CF5" w14:textId="7655F502" w:rsidR="00D60002" w:rsidRPr="00BA5261" w:rsidRDefault="00D60002" w:rsidP="00A45736">
      <w:pPr>
        <w:pStyle w:val="Standard1"/>
        <w:numPr>
          <w:ilvl w:val="0"/>
          <w:numId w:val="14"/>
        </w:numPr>
        <w:spacing w:before="120" w:after="120"/>
        <w:ind w:left="1077" w:hanging="357"/>
        <w:rPr>
          <w:rFonts w:cs="Arial"/>
          <w:lang w:val="fr-FR"/>
        </w:rPr>
      </w:pPr>
      <w:r w:rsidRPr="00BA5261">
        <w:rPr>
          <w:rFonts w:cs="Arial"/>
          <w:lang w:val="fr-FR"/>
        </w:rPr>
        <w:t>Établi</w:t>
      </w:r>
      <w:r w:rsidR="00DA696A" w:rsidRPr="00BA5261">
        <w:rPr>
          <w:rFonts w:cs="Arial"/>
          <w:lang w:val="fr-FR"/>
        </w:rPr>
        <w:t>r des</w:t>
      </w:r>
      <w:r w:rsidRPr="00BA5261">
        <w:rPr>
          <w:rFonts w:cs="Arial"/>
          <w:lang w:val="fr-FR"/>
        </w:rPr>
        <w:t xml:space="preserve"> conditions de référence en termes de consommation et de production d'énergie ;</w:t>
      </w:r>
    </w:p>
    <w:p w14:paraId="253B4FC8" w14:textId="0DBA7A30" w:rsidR="00D60002" w:rsidRPr="00BA5261" w:rsidRDefault="00DA696A" w:rsidP="00A45736">
      <w:pPr>
        <w:pStyle w:val="Standard1"/>
        <w:numPr>
          <w:ilvl w:val="0"/>
          <w:numId w:val="14"/>
        </w:numPr>
        <w:spacing w:before="120" w:after="120"/>
        <w:ind w:left="1077" w:hanging="357"/>
        <w:rPr>
          <w:rFonts w:cs="Arial"/>
          <w:lang w:val="fr-FR"/>
        </w:rPr>
      </w:pPr>
      <w:r w:rsidRPr="00BA5261">
        <w:rPr>
          <w:rFonts w:cs="Arial"/>
          <w:lang w:val="fr-FR"/>
        </w:rPr>
        <w:t xml:space="preserve">Identifier les </w:t>
      </w:r>
      <w:r w:rsidR="00D60002" w:rsidRPr="00BA5261">
        <w:rPr>
          <w:rFonts w:cs="Arial"/>
          <w:lang w:val="fr-FR"/>
        </w:rPr>
        <w:t>mesures d'économie d'énergie</w:t>
      </w:r>
      <w:r w:rsidRPr="00BA5261">
        <w:rPr>
          <w:rFonts w:cs="Arial"/>
          <w:lang w:val="fr-FR"/>
        </w:rPr>
        <w:t xml:space="preserve"> et justifier leur mise en </w:t>
      </w:r>
      <w:r w:rsidR="00766482" w:rsidRPr="00BA5261">
        <w:rPr>
          <w:rFonts w:cs="Arial"/>
          <w:lang w:val="fr-FR"/>
        </w:rPr>
        <w:t>œuvre</w:t>
      </w:r>
      <w:r w:rsidR="00D60002" w:rsidRPr="00BA5261">
        <w:rPr>
          <w:rFonts w:cs="Arial"/>
          <w:lang w:val="fr-FR"/>
        </w:rPr>
        <w:t> ;</w:t>
      </w:r>
    </w:p>
    <w:p w14:paraId="1E3653B2" w14:textId="5E0B48B2" w:rsidR="00D60002" w:rsidRPr="00BA5261" w:rsidRDefault="00766482" w:rsidP="00A45736">
      <w:pPr>
        <w:pStyle w:val="Standard1"/>
        <w:numPr>
          <w:ilvl w:val="0"/>
          <w:numId w:val="14"/>
        </w:numPr>
        <w:spacing w:before="120" w:after="120"/>
        <w:ind w:left="1077" w:hanging="357"/>
        <w:rPr>
          <w:rFonts w:cs="Arial"/>
          <w:lang w:val="fr-FR"/>
        </w:rPr>
      </w:pPr>
      <w:r w:rsidRPr="00BA5261">
        <w:rPr>
          <w:rFonts w:cs="Arial"/>
          <w:lang w:val="fr-FR"/>
        </w:rPr>
        <w:t>Élaborer</w:t>
      </w:r>
      <w:r w:rsidR="00AD687D" w:rsidRPr="00BA5261">
        <w:rPr>
          <w:rFonts w:cs="Arial"/>
          <w:lang w:val="fr-FR"/>
        </w:rPr>
        <w:t xml:space="preserve"> des </w:t>
      </w:r>
      <w:r w:rsidR="00DA696A" w:rsidRPr="00BA5261">
        <w:rPr>
          <w:rFonts w:cs="Arial"/>
          <w:lang w:val="fr-FR"/>
        </w:rPr>
        <w:t>recommandations</w:t>
      </w:r>
      <w:r w:rsidR="00AD687D" w:rsidRPr="00BA5261">
        <w:rPr>
          <w:rFonts w:cs="Arial"/>
          <w:lang w:val="fr-FR"/>
        </w:rPr>
        <w:t xml:space="preserve"> techniques et financières avec des estimations de ROI pour chaque action</w:t>
      </w:r>
      <w:r w:rsidR="00DA696A" w:rsidRPr="00BA5261">
        <w:rPr>
          <w:rFonts w:cs="Arial"/>
          <w:lang w:val="fr-FR"/>
        </w:rPr>
        <w:t xml:space="preserve">. </w:t>
      </w:r>
    </w:p>
    <w:p w14:paraId="59A5DBFB" w14:textId="4560EBA6" w:rsidR="005E75B8" w:rsidRPr="00BA5261" w:rsidRDefault="005E75B8" w:rsidP="008D089E">
      <w:pPr>
        <w:pStyle w:val="Standard1"/>
        <w:numPr>
          <w:ilvl w:val="0"/>
          <w:numId w:val="26"/>
        </w:numPr>
        <w:rPr>
          <w:rFonts w:cs="Arial"/>
          <w:b/>
          <w:bCs/>
          <w:lang w:val="fr-FR"/>
        </w:rPr>
      </w:pPr>
      <w:r w:rsidRPr="00BA5261">
        <w:rPr>
          <w:rFonts w:cs="Arial"/>
          <w:b/>
          <w:bCs/>
          <w:lang w:val="fr-FR"/>
        </w:rPr>
        <w:t xml:space="preserve">Rapport : </w:t>
      </w:r>
    </w:p>
    <w:p w14:paraId="323D2788" w14:textId="55B2BEC8" w:rsidR="00AD687D" w:rsidRPr="00BA5261" w:rsidRDefault="00AD687D" w:rsidP="00A45736">
      <w:pPr>
        <w:pStyle w:val="Standard1"/>
        <w:numPr>
          <w:ilvl w:val="0"/>
          <w:numId w:val="14"/>
        </w:numPr>
        <w:spacing w:before="120" w:after="120"/>
        <w:ind w:left="1077" w:hanging="357"/>
        <w:rPr>
          <w:rFonts w:cs="Arial"/>
          <w:lang w:val="fr-FR"/>
        </w:rPr>
      </w:pPr>
      <w:r w:rsidRPr="00BA5261">
        <w:rPr>
          <w:rFonts w:cs="Arial"/>
          <w:lang w:val="fr-FR"/>
        </w:rPr>
        <w:t xml:space="preserve">Fournir un rapport d’audit énergétique détaillé comprenant : </w:t>
      </w:r>
    </w:p>
    <w:p w14:paraId="454DE768" w14:textId="6E22D744" w:rsidR="00AD687D" w:rsidRPr="00BA5261" w:rsidRDefault="00AD687D" w:rsidP="00A45736">
      <w:pPr>
        <w:pStyle w:val="Standard1"/>
        <w:numPr>
          <w:ilvl w:val="1"/>
          <w:numId w:val="15"/>
        </w:numPr>
        <w:spacing w:before="120" w:after="120"/>
        <w:rPr>
          <w:rFonts w:cs="Arial"/>
          <w:lang w:val="fr-FR"/>
        </w:rPr>
      </w:pPr>
      <w:r w:rsidRPr="00BA5261">
        <w:rPr>
          <w:rFonts w:cs="Arial"/>
          <w:lang w:val="fr-FR"/>
        </w:rPr>
        <w:t xml:space="preserve">Résumé des mesures et observations </w:t>
      </w:r>
    </w:p>
    <w:p w14:paraId="49A94CF4" w14:textId="4555ED1C" w:rsidR="00AD687D" w:rsidRPr="00BA5261" w:rsidRDefault="00AD687D" w:rsidP="00A45736">
      <w:pPr>
        <w:pStyle w:val="Standard1"/>
        <w:numPr>
          <w:ilvl w:val="1"/>
          <w:numId w:val="15"/>
        </w:numPr>
        <w:spacing w:before="120" w:after="120"/>
        <w:rPr>
          <w:rFonts w:cs="Arial"/>
          <w:lang w:val="fr-FR"/>
        </w:rPr>
      </w:pPr>
      <w:r w:rsidRPr="00BA5261">
        <w:rPr>
          <w:rFonts w:cs="Arial"/>
          <w:lang w:val="fr-FR"/>
        </w:rPr>
        <w:t>Analyse technico-économique des solutions proposées</w:t>
      </w:r>
    </w:p>
    <w:p w14:paraId="0C76320D" w14:textId="26E31606" w:rsidR="00AD687D" w:rsidRPr="00BA5261" w:rsidRDefault="00AD687D" w:rsidP="00A45736">
      <w:pPr>
        <w:pStyle w:val="Standard1"/>
        <w:numPr>
          <w:ilvl w:val="1"/>
          <w:numId w:val="15"/>
        </w:numPr>
        <w:spacing w:before="120" w:after="120"/>
        <w:rPr>
          <w:rFonts w:cs="Arial"/>
          <w:lang w:val="fr-FR"/>
        </w:rPr>
      </w:pPr>
      <w:r w:rsidRPr="00BA5261">
        <w:rPr>
          <w:rFonts w:cs="Arial"/>
          <w:lang w:val="fr-FR"/>
        </w:rPr>
        <w:t>Plan d’action priorisés et tableau de bord des KPIs</w:t>
      </w:r>
      <w:r w:rsidR="00B806E3">
        <w:rPr>
          <w:rFonts w:cs="Arial"/>
          <w:lang w:val="fr-FR"/>
        </w:rPr>
        <w:t xml:space="preserve"> (indicateurs clés de performance)</w:t>
      </w:r>
      <w:r w:rsidRPr="00BA5261">
        <w:rPr>
          <w:rFonts w:cs="Arial"/>
          <w:lang w:val="fr-FR"/>
        </w:rPr>
        <w:t xml:space="preserve">. </w:t>
      </w:r>
    </w:p>
    <w:p w14:paraId="1E17D34D" w14:textId="11FC1732" w:rsidR="005E75B8" w:rsidRPr="00BA5261" w:rsidRDefault="005E75B8" w:rsidP="008D089E">
      <w:pPr>
        <w:pStyle w:val="Standard1"/>
        <w:numPr>
          <w:ilvl w:val="0"/>
          <w:numId w:val="26"/>
        </w:numPr>
        <w:rPr>
          <w:rFonts w:cs="Arial"/>
          <w:b/>
          <w:bCs/>
          <w:lang w:val="fr-FR"/>
        </w:rPr>
      </w:pPr>
      <w:r w:rsidRPr="00BA5261">
        <w:rPr>
          <w:rFonts w:cs="Arial"/>
          <w:b/>
          <w:bCs/>
          <w:lang w:val="fr-FR"/>
        </w:rPr>
        <w:t xml:space="preserve">Réunion de clôture : </w:t>
      </w:r>
    </w:p>
    <w:p w14:paraId="0F12A31F" w14:textId="05206A74" w:rsidR="00AD687D" w:rsidRPr="00BA5261" w:rsidRDefault="00AD687D" w:rsidP="00A45736">
      <w:pPr>
        <w:pStyle w:val="Standard1"/>
        <w:numPr>
          <w:ilvl w:val="0"/>
          <w:numId w:val="14"/>
        </w:numPr>
        <w:spacing w:before="120" w:after="120"/>
        <w:ind w:left="1077" w:hanging="357"/>
        <w:rPr>
          <w:rFonts w:cs="Arial"/>
          <w:lang w:val="fr-FR"/>
        </w:rPr>
      </w:pPr>
      <w:r w:rsidRPr="00BA5261">
        <w:rPr>
          <w:rFonts w:cs="Arial"/>
          <w:lang w:val="fr-FR"/>
        </w:rPr>
        <w:t xml:space="preserve">Présenter les résultats de l’audit lors d’une réunion finale avec l’entreprise </w:t>
      </w:r>
    </w:p>
    <w:p w14:paraId="13C439AA" w14:textId="28EC8759" w:rsidR="00C27F8C" w:rsidRPr="00BA5261" w:rsidRDefault="00C27F8C" w:rsidP="00A45736">
      <w:pPr>
        <w:pStyle w:val="Standard1"/>
        <w:numPr>
          <w:ilvl w:val="0"/>
          <w:numId w:val="14"/>
        </w:numPr>
        <w:spacing w:before="120" w:after="120"/>
        <w:ind w:left="1077" w:hanging="357"/>
        <w:rPr>
          <w:rFonts w:cs="Arial"/>
          <w:lang w:val="fr-FR"/>
        </w:rPr>
      </w:pPr>
      <w:r w:rsidRPr="00BA5261">
        <w:rPr>
          <w:rFonts w:cs="Arial"/>
          <w:lang w:val="fr-FR"/>
        </w:rPr>
        <w:t xml:space="preserve">La restitution permet de : </w:t>
      </w:r>
    </w:p>
    <w:p w14:paraId="15111E67" w14:textId="6D8D6FCE" w:rsidR="00C27F8C" w:rsidRPr="00BA5261" w:rsidRDefault="00C27F8C" w:rsidP="00A45736">
      <w:pPr>
        <w:pStyle w:val="Standard1"/>
        <w:numPr>
          <w:ilvl w:val="1"/>
          <w:numId w:val="14"/>
        </w:numPr>
        <w:spacing w:before="0" w:after="0"/>
        <w:ind w:left="1797" w:hanging="357"/>
        <w:rPr>
          <w:rFonts w:cs="Arial"/>
          <w:lang w:val="fr-FR"/>
        </w:rPr>
      </w:pPr>
      <w:r w:rsidRPr="00BA5261">
        <w:rPr>
          <w:rFonts w:cs="Arial"/>
          <w:lang w:val="fr-FR"/>
        </w:rPr>
        <w:t>Corriger et de valider les résultats</w:t>
      </w:r>
    </w:p>
    <w:p w14:paraId="660714E4" w14:textId="385D559E" w:rsidR="00C27F8C" w:rsidRPr="00BA5261" w:rsidRDefault="00C27F8C" w:rsidP="00A45736">
      <w:pPr>
        <w:pStyle w:val="Standard1"/>
        <w:numPr>
          <w:ilvl w:val="1"/>
          <w:numId w:val="14"/>
        </w:numPr>
        <w:spacing w:before="0" w:after="0"/>
        <w:ind w:left="1797" w:hanging="357"/>
        <w:rPr>
          <w:rFonts w:cs="Arial"/>
          <w:lang w:val="fr-FR"/>
        </w:rPr>
      </w:pPr>
      <w:r w:rsidRPr="00BA5261">
        <w:rPr>
          <w:rFonts w:cs="Arial"/>
          <w:lang w:val="fr-FR"/>
        </w:rPr>
        <w:lastRenderedPageBreak/>
        <w:t xml:space="preserve">Interpréter les résultats </w:t>
      </w:r>
    </w:p>
    <w:p w14:paraId="6FAA55A7" w14:textId="34349656" w:rsidR="00C27F8C" w:rsidRPr="00BA5261" w:rsidRDefault="00C27F8C" w:rsidP="00A45736">
      <w:pPr>
        <w:pStyle w:val="Standard1"/>
        <w:numPr>
          <w:ilvl w:val="1"/>
          <w:numId w:val="14"/>
        </w:numPr>
        <w:spacing w:before="0" w:after="0"/>
        <w:ind w:left="1797" w:hanging="357"/>
        <w:rPr>
          <w:rFonts w:cs="Arial"/>
          <w:lang w:val="fr-FR"/>
        </w:rPr>
      </w:pPr>
      <w:r w:rsidRPr="00BA5261">
        <w:rPr>
          <w:rFonts w:cs="Arial"/>
          <w:lang w:val="fr-FR"/>
        </w:rPr>
        <w:t>Sensibiliser les responsables du site autours des solutions proposés et des priorités, équipements ainsi que les conditions e mise en œuvre</w:t>
      </w:r>
    </w:p>
    <w:p w14:paraId="590E7A19" w14:textId="53AB6B25" w:rsidR="00C27F8C" w:rsidRPr="00BA5261" w:rsidRDefault="00C27F8C" w:rsidP="00A45736">
      <w:pPr>
        <w:pStyle w:val="Standard1"/>
        <w:numPr>
          <w:ilvl w:val="1"/>
          <w:numId w:val="14"/>
        </w:numPr>
        <w:spacing w:before="0" w:after="0"/>
        <w:ind w:left="1797" w:hanging="357"/>
        <w:rPr>
          <w:rFonts w:cs="Arial"/>
          <w:lang w:val="fr-FR"/>
        </w:rPr>
      </w:pPr>
      <w:r w:rsidRPr="00BA5261">
        <w:rPr>
          <w:rFonts w:cs="Arial"/>
          <w:lang w:val="fr-FR"/>
        </w:rPr>
        <w:t>Proposer un tableau de bord (indicateurs journaliers, mensuels et annuels des consommations énergétiques)</w:t>
      </w:r>
    </w:p>
    <w:p w14:paraId="723A3FB5" w14:textId="77777777" w:rsidR="00C27F8C" w:rsidRPr="00BA5261" w:rsidRDefault="00C27F8C" w:rsidP="00C27F8C">
      <w:pPr>
        <w:pStyle w:val="Standard1"/>
        <w:spacing w:before="0" w:after="0"/>
        <w:ind w:left="1797"/>
        <w:rPr>
          <w:rFonts w:cs="Arial"/>
          <w:lang w:val="fr-FR"/>
        </w:rPr>
      </w:pPr>
    </w:p>
    <w:p w14:paraId="6F17E5E9" w14:textId="35933ADC" w:rsidR="00D60002" w:rsidRPr="00BA5261" w:rsidRDefault="00D60002" w:rsidP="00D60002">
      <w:pPr>
        <w:jc w:val="both"/>
        <w:rPr>
          <w:rFonts w:cs="Arial"/>
        </w:rPr>
      </w:pPr>
      <w:r w:rsidRPr="00BA5261">
        <w:rPr>
          <w:rFonts w:cs="Arial"/>
        </w:rPr>
        <w:t xml:space="preserve">La mission se déroulera sur tout le périmètre convenu avec l’entreprise commanditaire de l’audit énergétique. </w:t>
      </w:r>
      <w:r w:rsidR="00DA696A" w:rsidRPr="00BA5261">
        <w:rPr>
          <w:rFonts w:cs="Arial"/>
        </w:rPr>
        <w:t xml:space="preserve">Le contrat couvre : </w:t>
      </w:r>
    </w:p>
    <w:p w14:paraId="11712BF3" w14:textId="77777777" w:rsidR="00DA696A" w:rsidRPr="00BA5261" w:rsidRDefault="00DA696A" w:rsidP="00A45736">
      <w:pPr>
        <w:pStyle w:val="Paragraphedeliste"/>
        <w:numPr>
          <w:ilvl w:val="0"/>
          <w:numId w:val="16"/>
        </w:numPr>
        <w:jc w:val="both"/>
        <w:rPr>
          <w:rFonts w:cs="Arial"/>
        </w:rPr>
      </w:pPr>
      <w:r w:rsidRPr="00BA5261">
        <w:rPr>
          <w:rFonts w:cs="Arial"/>
        </w:rPr>
        <w:t>L</w:t>
      </w:r>
      <w:r w:rsidR="00D60002" w:rsidRPr="00BA5261">
        <w:rPr>
          <w:rFonts w:cs="Arial"/>
        </w:rPr>
        <w:t>es déplacements, hébergements et honoraires d’expertise</w:t>
      </w:r>
    </w:p>
    <w:p w14:paraId="02DBFE8E" w14:textId="6A92646F" w:rsidR="00D60002" w:rsidRPr="00BA5261" w:rsidRDefault="00DA696A" w:rsidP="00A45736">
      <w:pPr>
        <w:pStyle w:val="Paragraphedeliste"/>
        <w:numPr>
          <w:ilvl w:val="0"/>
          <w:numId w:val="16"/>
        </w:numPr>
        <w:jc w:val="both"/>
        <w:rPr>
          <w:rFonts w:cs="Arial"/>
        </w:rPr>
      </w:pPr>
      <w:r w:rsidRPr="00BA5261">
        <w:rPr>
          <w:rFonts w:cs="Arial"/>
        </w:rPr>
        <w:t>L</w:t>
      </w:r>
      <w:r w:rsidR="00D60002" w:rsidRPr="00BA5261">
        <w:rPr>
          <w:rFonts w:cs="Arial"/>
        </w:rPr>
        <w:t xml:space="preserve">a location d’équipements pour </w:t>
      </w:r>
      <w:r w:rsidRPr="00BA5261">
        <w:rPr>
          <w:rFonts w:cs="Arial"/>
        </w:rPr>
        <w:t xml:space="preserve">effectuer les </w:t>
      </w:r>
      <w:r w:rsidR="00D60002" w:rsidRPr="00BA5261">
        <w:rPr>
          <w:rFonts w:cs="Arial"/>
        </w:rPr>
        <w:t>mesures.</w:t>
      </w:r>
    </w:p>
    <w:p w14:paraId="70F15448" w14:textId="46FF6B20" w:rsidR="00DA696A" w:rsidRPr="00BA5261" w:rsidRDefault="00DA696A" w:rsidP="00DA696A">
      <w:pPr>
        <w:pStyle w:val="NormalWeb"/>
        <w:rPr>
          <w:rFonts w:ascii="Arial" w:eastAsiaTheme="minorHAnsi" w:hAnsi="Arial" w:cs="Arial"/>
          <w:sz w:val="22"/>
          <w:szCs w:val="22"/>
          <w:lang w:eastAsia="en-US"/>
        </w:rPr>
      </w:pPr>
      <w:r w:rsidRPr="00BA5261">
        <w:rPr>
          <w:rFonts w:ascii="Arial" w:eastAsiaTheme="minorHAnsi" w:hAnsi="Arial" w:cs="Arial"/>
          <w:sz w:val="22"/>
          <w:szCs w:val="22"/>
          <w:lang w:eastAsia="en-US"/>
        </w:rPr>
        <w:t>En cas d’imprévus nécessitant des prestations supplémentaires, les coûts additionnels feront l’objet de discussions avec l’entreprise avant toute facturation.</w:t>
      </w:r>
    </w:p>
    <w:p w14:paraId="4FBD7DDF" w14:textId="24B6F0E2" w:rsidR="00DA696A" w:rsidRPr="00BA5261" w:rsidRDefault="00DA696A" w:rsidP="00DA696A">
      <w:pPr>
        <w:pStyle w:val="NormalWeb"/>
        <w:rPr>
          <w:rFonts w:ascii="Arial" w:eastAsiaTheme="minorHAnsi" w:hAnsi="Arial" w:cs="Arial"/>
          <w:sz w:val="22"/>
          <w:szCs w:val="22"/>
          <w:lang w:eastAsia="en-US"/>
        </w:rPr>
      </w:pPr>
      <w:r w:rsidRPr="00BA5261">
        <w:rPr>
          <w:rFonts w:ascii="Arial" w:eastAsiaTheme="minorHAnsi" w:hAnsi="Arial" w:cs="Arial"/>
          <w:sz w:val="22"/>
          <w:szCs w:val="22"/>
          <w:lang w:eastAsia="en-US"/>
        </w:rPr>
        <w:t xml:space="preserve">En outre, le contractant assume les responsabilités suivantes : </w:t>
      </w:r>
    </w:p>
    <w:p w14:paraId="3C37C191" w14:textId="0C19B995" w:rsidR="00DA696A" w:rsidRPr="00BA5261" w:rsidRDefault="00DA696A" w:rsidP="00A45736">
      <w:pPr>
        <w:pStyle w:val="Paragraphedeliste"/>
        <w:numPr>
          <w:ilvl w:val="0"/>
          <w:numId w:val="16"/>
        </w:numPr>
        <w:ind w:left="714" w:hanging="357"/>
        <w:jc w:val="both"/>
        <w:rPr>
          <w:rFonts w:cs="Arial"/>
        </w:rPr>
      </w:pPr>
      <w:r w:rsidRPr="00BA5261">
        <w:rPr>
          <w:rFonts w:cs="Arial"/>
        </w:rPr>
        <w:t>Sélection, préparation, formation continue et gestion des experts affectés à la mission.</w:t>
      </w:r>
    </w:p>
    <w:p w14:paraId="4209B09E" w14:textId="62B6F219" w:rsidR="00DA696A" w:rsidRPr="00BA5261" w:rsidRDefault="00DA696A" w:rsidP="00A45736">
      <w:pPr>
        <w:pStyle w:val="Paragraphedeliste"/>
        <w:numPr>
          <w:ilvl w:val="0"/>
          <w:numId w:val="16"/>
        </w:numPr>
        <w:ind w:left="714" w:hanging="357"/>
        <w:jc w:val="both"/>
        <w:rPr>
          <w:rFonts w:cs="Arial"/>
        </w:rPr>
      </w:pPr>
      <w:r w:rsidRPr="00BA5261">
        <w:rPr>
          <w:rFonts w:cs="Arial"/>
        </w:rPr>
        <w:t>Respect des normes et méthodologies applicables (ISO 50002, EN 16247-3, IPMVP).</w:t>
      </w:r>
    </w:p>
    <w:p w14:paraId="08C9682E" w14:textId="539FC9B3" w:rsidR="00DA696A" w:rsidRPr="00BA5261" w:rsidRDefault="00DA696A" w:rsidP="00A45736">
      <w:pPr>
        <w:pStyle w:val="Paragraphedeliste"/>
        <w:numPr>
          <w:ilvl w:val="0"/>
          <w:numId w:val="16"/>
        </w:numPr>
        <w:ind w:left="714" w:hanging="357"/>
        <w:jc w:val="both"/>
        <w:rPr>
          <w:rFonts w:cs="Arial"/>
        </w:rPr>
      </w:pPr>
      <w:r w:rsidRPr="00BA5261">
        <w:rPr>
          <w:rFonts w:cs="Arial"/>
        </w:rPr>
        <w:t>Fourniture des biens d’équipement nécessaires et prise en charge des coûts de fonctionnement associés.</w:t>
      </w:r>
    </w:p>
    <w:p w14:paraId="1943D00B" w14:textId="0554D0CE" w:rsidR="00DA696A" w:rsidRDefault="00DA696A" w:rsidP="00A45736">
      <w:pPr>
        <w:pStyle w:val="Paragraphedeliste"/>
        <w:numPr>
          <w:ilvl w:val="0"/>
          <w:numId w:val="16"/>
        </w:numPr>
        <w:ind w:left="714" w:hanging="357"/>
        <w:jc w:val="both"/>
        <w:rPr>
          <w:rFonts w:cs="Arial"/>
        </w:rPr>
      </w:pPr>
      <w:r w:rsidRPr="00BA5261">
        <w:rPr>
          <w:rFonts w:cs="Arial"/>
        </w:rPr>
        <w:t>Suivi des recettes et dépenses, tenue de la comptabilité et facturation.</w:t>
      </w:r>
    </w:p>
    <w:p w14:paraId="12707A12" w14:textId="77777777" w:rsidR="001C7A85" w:rsidRPr="00BA5261" w:rsidRDefault="001C7A85" w:rsidP="008D089E">
      <w:pPr>
        <w:pStyle w:val="Paragraphedeliste"/>
        <w:ind w:left="714"/>
        <w:jc w:val="both"/>
        <w:rPr>
          <w:rFonts w:cs="Arial"/>
        </w:rPr>
      </w:pPr>
    </w:p>
    <w:p w14:paraId="167DA9AE" w14:textId="2A6256BC" w:rsidR="00300C64" w:rsidRPr="00096E4C" w:rsidRDefault="00300C64" w:rsidP="008D089E">
      <w:pPr>
        <w:pStyle w:val="Paragraphedeliste"/>
        <w:numPr>
          <w:ilvl w:val="0"/>
          <w:numId w:val="33"/>
        </w:numPr>
      </w:pPr>
      <w:r w:rsidRPr="008D089E">
        <w:rPr>
          <w:b/>
          <w:bCs/>
        </w:rPr>
        <w:t>Livrables attendus</w:t>
      </w:r>
    </w:p>
    <w:p w14:paraId="02E63D91" w14:textId="01795A15" w:rsidR="00325404" w:rsidRPr="00BA5261" w:rsidRDefault="005177F4" w:rsidP="0075144B">
      <w:pPr>
        <w:pStyle w:val="Standard1"/>
        <w:rPr>
          <w:rFonts w:cs="Arial"/>
          <w:lang w:val="fr-FR"/>
        </w:rPr>
      </w:pPr>
      <w:r w:rsidRPr="00BA5261">
        <w:rPr>
          <w:rFonts w:cs="Arial"/>
          <w:lang w:val="fr-FR"/>
        </w:rPr>
        <w:t xml:space="preserve">Le contractant doit remettre les livrables suivants : </w:t>
      </w:r>
    </w:p>
    <w:p w14:paraId="027281D8" w14:textId="6590F6DB" w:rsidR="00300C64" w:rsidRPr="00BA5261" w:rsidRDefault="00300C64" w:rsidP="00A45736">
      <w:pPr>
        <w:pStyle w:val="Paragraphedeliste"/>
        <w:numPr>
          <w:ilvl w:val="0"/>
          <w:numId w:val="16"/>
        </w:numPr>
        <w:jc w:val="both"/>
        <w:rPr>
          <w:rFonts w:cs="Arial"/>
        </w:rPr>
      </w:pPr>
      <w:r w:rsidRPr="00BA5261">
        <w:rPr>
          <w:rFonts w:cs="Arial"/>
        </w:rPr>
        <w:t>Un résumé écrit des discussions lors du contact préliminaire et de la réunion de démarrage</w:t>
      </w:r>
      <w:r w:rsidR="00C00A33">
        <w:rPr>
          <w:rFonts w:cs="Arial"/>
        </w:rPr>
        <w:t xml:space="preserve"> (Compte rendu de la réunion de démarrage)</w:t>
      </w:r>
      <w:r w:rsidRPr="00BA5261">
        <w:rPr>
          <w:rFonts w:cs="Arial"/>
        </w:rPr>
        <w:t>.</w:t>
      </w:r>
    </w:p>
    <w:p w14:paraId="13A06E2A" w14:textId="2D3A2AB5" w:rsidR="005177F4" w:rsidRPr="00BA5261" w:rsidRDefault="005177F4" w:rsidP="00A45736">
      <w:pPr>
        <w:pStyle w:val="Paragraphedeliste"/>
        <w:numPr>
          <w:ilvl w:val="0"/>
          <w:numId w:val="16"/>
        </w:numPr>
        <w:jc w:val="both"/>
        <w:rPr>
          <w:rFonts w:cs="Arial"/>
        </w:rPr>
      </w:pPr>
      <w:r w:rsidRPr="00BA5261">
        <w:rPr>
          <w:rFonts w:cs="Arial"/>
        </w:rPr>
        <w:t xml:space="preserve">Un rapport d’audit de l’ensemble des activités réalisées. </w:t>
      </w:r>
    </w:p>
    <w:p w14:paraId="2582CBA9" w14:textId="38BB689A" w:rsidR="005177F4" w:rsidRPr="00BA5261" w:rsidRDefault="005177F4" w:rsidP="00A45736">
      <w:pPr>
        <w:pStyle w:val="Paragraphedeliste"/>
        <w:numPr>
          <w:ilvl w:val="0"/>
          <w:numId w:val="16"/>
        </w:numPr>
        <w:jc w:val="both"/>
        <w:rPr>
          <w:rFonts w:cs="Arial"/>
        </w:rPr>
      </w:pPr>
      <w:r w:rsidRPr="00BA5261">
        <w:rPr>
          <w:rFonts w:cs="Arial"/>
        </w:rPr>
        <w:t xml:space="preserve">Après la réunion de restitution, le prestataire devra remettre un compte rendu de la réunion et le rapport d’audit définitif tenant compte des remarques et suggestions de l’entreprise. </w:t>
      </w:r>
    </w:p>
    <w:p w14:paraId="08A8A740" w14:textId="17EBB27B" w:rsidR="005177F4" w:rsidRPr="00BA5261" w:rsidRDefault="005E10EE" w:rsidP="005177F4">
      <w:pPr>
        <w:jc w:val="both"/>
        <w:rPr>
          <w:rFonts w:cs="Arial"/>
        </w:rPr>
      </w:pPr>
      <w:r w:rsidRPr="00BA5261">
        <w:rPr>
          <w:rFonts w:cs="Arial"/>
        </w:rPr>
        <w:t xml:space="preserve">Tous les livrables, provisoires et finaux, doivent être en langue française, bien structurés, et remis en version électronique accessible et éditable. </w:t>
      </w:r>
    </w:p>
    <w:p w14:paraId="6F8B6199" w14:textId="1D069110" w:rsidR="005E10EE" w:rsidRPr="008D089E" w:rsidRDefault="005E10EE" w:rsidP="008D089E">
      <w:pPr>
        <w:rPr>
          <w:b/>
          <w:bCs/>
        </w:rPr>
      </w:pPr>
      <w:r w:rsidRPr="008D089E">
        <w:rPr>
          <w:b/>
          <w:bCs/>
        </w:rPr>
        <w:t xml:space="preserve">Qualités impératives </w:t>
      </w:r>
    </w:p>
    <w:p w14:paraId="1FF7CB50" w14:textId="1EBDA133" w:rsidR="003949C0" w:rsidRPr="00BA5261" w:rsidRDefault="003949C0" w:rsidP="003949C0">
      <w:pPr>
        <w:rPr>
          <w:rFonts w:cs="Arial"/>
        </w:rPr>
      </w:pPr>
      <w:r w:rsidRPr="00BA5261">
        <w:rPr>
          <w:rFonts w:cs="Arial"/>
        </w:rPr>
        <w:t xml:space="preserve">Le contractant doit répondre aux exigences fondamentales suivantes pour garantir des résultats pertinents, fiables et exploitables : </w:t>
      </w:r>
    </w:p>
    <w:p w14:paraId="448F3684" w14:textId="4D3D9410" w:rsidR="003949C0" w:rsidRPr="003949C0" w:rsidRDefault="003949C0" w:rsidP="00A45736">
      <w:pPr>
        <w:pStyle w:val="Standard1"/>
        <w:numPr>
          <w:ilvl w:val="0"/>
          <w:numId w:val="24"/>
        </w:numPr>
        <w:spacing w:before="0" w:after="0"/>
        <w:ind w:left="850" w:hanging="425"/>
        <w:rPr>
          <w:rFonts w:cs="Arial"/>
          <w:lang w:val="fr-FR"/>
        </w:rPr>
      </w:pPr>
      <w:r w:rsidRPr="003949C0">
        <w:rPr>
          <w:rFonts w:cs="Arial"/>
          <w:b/>
          <w:bCs/>
          <w:lang w:val="fr-FR"/>
        </w:rPr>
        <w:t>Prise en compte des spécificités</w:t>
      </w:r>
      <w:r w:rsidRPr="003949C0">
        <w:rPr>
          <w:rFonts w:cs="Arial"/>
          <w:lang w:val="fr-FR"/>
        </w:rPr>
        <w:t xml:space="preserve"> :</w:t>
      </w:r>
      <w:r w:rsidRPr="00BA5261">
        <w:rPr>
          <w:rFonts w:cs="Arial"/>
          <w:lang w:val="fr-FR"/>
        </w:rPr>
        <w:t xml:space="preserve"> </w:t>
      </w:r>
      <w:r w:rsidRPr="003949C0">
        <w:rPr>
          <w:rFonts w:cs="Arial"/>
          <w:lang w:val="fr-FR"/>
        </w:rPr>
        <w:t>Adapter l’analyse aux caractéristiques propres à chaque projet, qu’il s’agisse de bâtiments ou de systèmes industriels.</w:t>
      </w:r>
    </w:p>
    <w:p w14:paraId="260A6E21" w14:textId="0D49155A" w:rsidR="003949C0" w:rsidRPr="003949C0" w:rsidRDefault="003949C0" w:rsidP="00A45736">
      <w:pPr>
        <w:pStyle w:val="Standard1"/>
        <w:numPr>
          <w:ilvl w:val="0"/>
          <w:numId w:val="24"/>
        </w:numPr>
        <w:spacing w:before="0" w:after="0"/>
        <w:ind w:left="850" w:hanging="425"/>
        <w:rPr>
          <w:rFonts w:cs="Arial"/>
          <w:lang w:val="fr-FR"/>
        </w:rPr>
      </w:pPr>
      <w:r w:rsidRPr="003949C0">
        <w:rPr>
          <w:rFonts w:cs="Arial"/>
          <w:b/>
          <w:bCs/>
          <w:lang w:val="fr-FR"/>
        </w:rPr>
        <w:t>Considération des usages et conditions opérationnelles</w:t>
      </w:r>
      <w:r w:rsidRPr="003949C0">
        <w:rPr>
          <w:rFonts w:cs="Arial"/>
          <w:lang w:val="fr-FR"/>
        </w:rPr>
        <w:t xml:space="preserve"> :</w:t>
      </w:r>
      <w:r w:rsidRPr="00BA5261">
        <w:rPr>
          <w:rFonts w:cs="Arial"/>
          <w:lang w:val="fr-FR"/>
        </w:rPr>
        <w:t xml:space="preserve"> </w:t>
      </w:r>
      <w:r w:rsidRPr="003949C0">
        <w:rPr>
          <w:rFonts w:cs="Arial"/>
          <w:lang w:val="fr-FR"/>
        </w:rPr>
        <w:t>Inclure les pratiques actuelles et les besoins fonctionnels dans l’évaluation.</w:t>
      </w:r>
    </w:p>
    <w:p w14:paraId="3493DD13" w14:textId="57A67419" w:rsidR="003949C0" w:rsidRPr="003949C0" w:rsidRDefault="003949C0" w:rsidP="00A45736">
      <w:pPr>
        <w:pStyle w:val="Standard1"/>
        <w:numPr>
          <w:ilvl w:val="0"/>
          <w:numId w:val="24"/>
        </w:numPr>
        <w:spacing w:before="0" w:after="0"/>
        <w:ind w:left="850" w:hanging="425"/>
        <w:rPr>
          <w:rFonts w:cs="Arial"/>
          <w:lang w:val="fr-FR"/>
        </w:rPr>
      </w:pPr>
      <w:r w:rsidRPr="003949C0">
        <w:rPr>
          <w:rFonts w:cs="Arial"/>
          <w:b/>
          <w:bCs/>
          <w:lang w:val="fr-FR"/>
        </w:rPr>
        <w:t>Rigueur méthodologique</w:t>
      </w:r>
      <w:r w:rsidRPr="003949C0">
        <w:rPr>
          <w:rFonts w:cs="Arial"/>
          <w:lang w:val="fr-FR"/>
        </w:rPr>
        <w:t xml:space="preserve"> :</w:t>
      </w:r>
      <w:r w:rsidRPr="00BA5261">
        <w:rPr>
          <w:rFonts w:cs="Arial"/>
          <w:lang w:val="fr-FR"/>
        </w:rPr>
        <w:t xml:space="preserve"> </w:t>
      </w:r>
      <w:r w:rsidRPr="003949C0">
        <w:rPr>
          <w:rFonts w:cs="Arial"/>
          <w:lang w:val="fr-FR"/>
        </w:rPr>
        <w:t>Assurer une précision et une cohérence dans les calculs et analyses.</w:t>
      </w:r>
    </w:p>
    <w:p w14:paraId="15E7239A" w14:textId="3C6A277C" w:rsidR="003949C0" w:rsidRPr="003949C0" w:rsidRDefault="003949C0" w:rsidP="00A45736">
      <w:pPr>
        <w:pStyle w:val="Standard1"/>
        <w:numPr>
          <w:ilvl w:val="0"/>
          <w:numId w:val="24"/>
        </w:numPr>
        <w:spacing w:before="0" w:after="0"/>
        <w:ind w:left="850" w:hanging="425"/>
        <w:rPr>
          <w:rFonts w:cs="Arial"/>
          <w:lang w:val="fr-FR"/>
        </w:rPr>
      </w:pPr>
      <w:r w:rsidRPr="003949C0">
        <w:rPr>
          <w:rFonts w:cs="Arial"/>
          <w:b/>
          <w:bCs/>
          <w:lang w:val="fr-FR"/>
        </w:rPr>
        <w:t xml:space="preserve">Exhaustivité </w:t>
      </w:r>
      <w:r w:rsidRPr="003949C0">
        <w:rPr>
          <w:rFonts w:cs="Arial"/>
          <w:lang w:val="fr-FR"/>
        </w:rPr>
        <w:t>:</w:t>
      </w:r>
      <w:r w:rsidRPr="00BA5261">
        <w:rPr>
          <w:rFonts w:cs="Arial"/>
          <w:lang w:val="fr-FR"/>
        </w:rPr>
        <w:t xml:space="preserve"> </w:t>
      </w:r>
      <w:r w:rsidRPr="003949C0">
        <w:rPr>
          <w:rFonts w:cs="Arial"/>
          <w:lang w:val="fr-FR"/>
        </w:rPr>
        <w:t>Couvrir tous les aspects critiques pour fournir une vision globale et détaillée des enjeux énergétiques.</w:t>
      </w:r>
    </w:p>
    <w:p w14:paraId="39C7149E" w14:textId="2525089D" w:rsidR="003949C0" w:rsidRDefault="003949C0" w:rsidP="00A45736">
      <w:pPr>
        <w:pStyle w:val="Standard1"/>
        <w:numPr>
          <w:ilvl w:val="0"/>
          <w:numId w:val="24"/>
        </w:numPr>
        <w:spacing w:before="0" w:after="0"/>
        <w:ind w:left="850" w:hanging="425"/>
        <w:rPr>
          <w:rFonts w:cs="Arial"/>
          <w:lang w:val="fr-FR"/>
        </w:rPr>
      </w:pPr>
      <w:r w:rsidRPr="003949C0">
        <w:rPr>
          <w:rFonts w:cs="Arial"/>
          <w:b/>
          <w:bCs/>
          <w:lang w:val="fr-FR"/>
        </w:rPr>
        <w:t>Indépendance :</w:t>
      </w:r>
      <w:r w:rsidRPr="00BA5261">
        <w:rPr>
          <w:rFonts w:cs="Arial"/>
          <w:lang w:val="fr-FR"/>
        </w:rPr>
        <w:t xml:space="preserve"> </w:t>
      </w:r>
      <w:r w:rsidRPr="003949C0">
        <w:rPr>
          <w:rFonts w:cs="Arial"/>
          <w:lang w:val="fr-FR"/>
        </w:rPr>
        <w:t>Proposer des solutions objectives, sans parti pris commercial, concernant les marques ou les choix technologiques.</w:t>
      </w:r>
    </w:p>
    <w:p w14:paraId="35BE9B1E" w14:textId="77777777" w:rsidR="001C7A85" w:rsidRPr="003949C0" w:rsidRDefault="001C7A85" w:rsidP="008D089E">
      <w:pPr>
        <w:pStyle w:val="Standard1"/>
        <w:spacing w:before="0" w:after="0"/>
        <w:ind w:left="850"/>
        <w:rPr>
          <w:rFonts w:cs="Arial"/>
          <w:lang w:val="fr-FR"/>
        </w:rPr>
      </w:pPr>
    </w:p>
    <w:p w14:paraId="482AC6B0" w14:textId="52B25D9E" w:rsidR="005E10EE" w:rsidRPr="00096E4C" w:rsidRDefault="005E10EE" w:rsidP="008D089E">
      <w:pPr>
        <w:pStyle w:val="Paragraphedeliste"/>
        <w:numPr>
          <w:ilvl w:val="0"/>
          <w:numId w:val="33"/>
        </w:numPr>
      </w:pPr>
      <w:r w:rsidRPr="008D089E">
        <w:rPr>
          <w:b/>
          <w:bCs/>
        </w:rPr>
        <w:t>Qualités du rapport</w:t>
      </w:r>
    </w:p>
    <w:p w14:paraId="5CCD49D4" w14:textId="72FF8038" w:rsidR="003949C0" w:rsidRPr="00BA5261" w:rsidRDefault="003949C0" w:rsidP="003949C0">
      <w:pPr>
        <w:pStyle w:val="Standard1"/>
        <w:spacing w:before="0" w:after="0"/>
        <w:rPr>
          <w:rFonts w:cs="Arial"/>
          <w:lang w:val="fr-FR"/>
        </w:rPr>
      </w:pPr>
      <w:r w:rsidRPr="003949C0">
        <w:rPr>
          <w:rFonts w:cs="Arial"/>
          <w:lang w:val="fr-FR"/>
        </w:rPr>
        <w:lastRenderedPageBreak/>
        <w:t>Le rapport final doit être structuré et adapté aux besoins des parties prenantes. Il comprendra :</w:t>
      </w:r>
    </w:p>
    <w:p w14:paraId="4EE6EB37" w14:textId="77777777" w:rsidR="003949C0" w:rsidRPr="003949C0" w:rsidRDefault="003949C0" w:rsidP="003949C0">
      <w:pPr>
        <w:pStyle w:val="Standard1"/>
        <w:spacing w:before="0" w:after="0"/>
        <w:rPr>
          <w:rFonts w:cs="Arial"/>
          <w:lang w:val="fr-FR"/>
        </w:rPr>
      </w:pPr>
    </w:p>
    <w:p w14:paraId="7E9986D4" w14:textId="551A475C" w:rsidR="003949C0" w:rsidRPr="003949C0" w:rsidRDefault="003949C0" w:rsidP="00A45736">
      <w:pPr>
        <w:pStyle w:val="Standard1"/>
        <w:numPr>
          <w:ilvl w:val="0"/>
          <w:numId w:val="24"/>
        </w:numPr>
        <w:spacing w:before="0" w:after="0"/>
        <w:ind w:left="851" w:hanging="425"/>
        <w:rPr>
          <w:rFonts w:cs="Arial"/>
          <w:lang w:val="fr-FR"/>
        </w:rPr>
      </w:pPr>
      <w:r w:rsidRPr="003949C0">
        <w:rPr>
          <w:rFonts w:cs="Arial"/>
          <w:b/>
          <w:bCs/>
          <w:lang w:val="fr-FR"/>
        </w:rPr>
        <w:t>Présentation claire et lisible</w:t>
      </w:r>
      <w:r w:rsidRPr="003949C0">
        <w:rPr>
          <w:rFonts w:cs="Arial"/>
          <w:lang w:val="fr-FR"/>
        </w:rPr>
        <w:t xml:space="preserve"> :</w:t>
      </w:r>
      <w:r w:rsidRPr="00BA5261">
        <w:rPr>
          <w:rFonts w:cs="Arial"/>
          <w:lang w:val="fr-FR"/>
        </w:rPr>
        <w:t xml:space="preserve"> </w:t>
      </w:r>
      <w:r w:rsidRPr="003949C0">
        <w:rPr>
          <w:rFonts w:cs="Arial"/>
          <w:lang w:val="fr-FR"/>
        </w:rPr>
        <w:t>Une forme facilitant la compréhension et incitant à la mise en œuvre des recommandations.</w:t>
      </w:r>
    </w:p>
    <w:p w14:paraId="5757055E" w14:textId="3DBC31DB" w:rsidR="003949C0" w:rsidRPr="003949C0" w:rsidRDefault="003949C0" w:rsidP="00A45736">
      <w:pPr>
        <w:pStyle w:val="Standard1"/>
        <w:numPr>
          <w:ilvl w:val="0"/>
          <w:numId w:val="24"/>
        </w:numPr>
        <w:spacing w:before="0" w:after="0"/>
        <w:ind w:left="851" w:hanging="425"/>
        <w:rPr>
          <w:rFonts w:cs="Arial"/>
          <w:lang w:val="fr-FR"/>
        </w:rPr>
      </w:pPr>
      <w:r w:rsidRPr="003949C0">
        <w:rPr>
          <w:rFonts w:cs="Arial"/>
          <w:b/>
          <w:bCs/>
          <w:lang w:val="fr-FR"/>
        </w:rPr>
        <w:t>Avis d’expert</w:t>
      </w:r>
      <w:r w:rsidRPr="003949C0">
        <w:rPr>
          <w:rFonts w:cs="Arial"/>
          <w:lang w:val="fr-FR"/>
        </w:rPr>
        <w:t xml:space="preserve"> :</w:t>
      </w:r>
      <w:r w:rsidRPr="00BA5261">
        <w:rPr>
          <w:rFonts w:cs="Arial"/>
          <w:lang w:val="fr-FR"/>
        </w:rPr>
        <w:t xml:space="preserve"> </w:t>
      </w:r>
      <w:r w:rsidRPr="003949C0">
        <w:rPr>
          <w:rFonts w:cs="Arial"/>
          <w:lang w:val="fr-FR"/>
        </w:rPr>
        <w:t>Basé sur une évaluation approfondie, incluant des interactions avec les responsables locaux.</w:t>
      </w:r>
    </w:p>
    <w:p w14:paraId="00BB989D" w14:textId="7F870CC8" w:rsidR="003949C0" w:rsidRPr="003949C0" w:rsidRDefault="003949C0" w:rsidP="00A45736">
      <w:pPr>
        <w:pStyle w:val="Standard1"/>
        <w:numPr>
          <w:ilvl w:val="0"/>
          <w:numId w:val="24"/>
        </w:numPr>
        <w:spacing w:before="0" w:after="0"/>
        <w:ind w:left="851" w:hanging="425"/>
        <w:rPr>
          <w:rFonts w:cs="Arial"/>
          <w:lang w:val="fr-FR"/>
        </w:rPr>
      </w:pPr>
      <w:r w:rsidRPr="003949C0">
        <w:rPr>
          <w:rFonts w:cs="Arial"/>
          <w:b/>
          <w:bCs/>
          <w:lang w:val="fr-FR"/>
        </w:rPr>
        <w:t>Informations pratiques</w:t>
      </w:r>
      <w:r w:rsidRPr="003949C0">
        <w:rPr>
          <w:rFonts w:cs="Arial"/>
          <w:lang w:val="fr-FR"/>
        </w:rPr>
        <w:t xml:space="preserve"> :</w:t>
      </w:r>
      <w:r w:rsidRPr="00BA5261">
        <w:rPr>
          <w:rFonts w:cs="Arial"/>
          <w:lang w:val="fr-FR"/>
        </w:rPr>
        <w:t xml:space="preserve"> </w:t>
      </w:r>
      <w:r w:rsidRPr="003949C0">
        <w:rPr>
          <w:rFonts w:cs="Arial"/>
          <w:lang w:val="fr-FR"/>
        </w:rPr>
        <w:t>Des détails suffisants pour permettre :</w:t>
      </w:r>
    </w:p>
    <w:p w14:paraId="37DA6001" w14:textId="77777777" w:rsidR="003949C0" w:rsidRPr="003949C0" w:rsidRDefault="003949C0" w:rsidP="00A45736">
      <w:pPr>
        <w:pStyle w:val="Standard1"/>
        <w:numPr>
          <w:ilvl w:val="0"/>
          <w:numId w:val="25"/>
        </w:numPr>
        <w:spacing w:before="0" w:after="0"/>
        <w:rPr>
          <w:rFonts w:cs="Arial"/>
          <w:lang w:val="fr-FR"/>
        </w:rPr>
      </w:pPr>
      <w:r w:rsidRPr="003949C0">
        <w:rPr>
          <w:rFonts w:cs="Arial"/>
          <w:lang w:val="fr-FR"/>
        </w:rPr>
        <w:t>La réalisation des actions recommandées.</w:t>
      </w:r>
    </w:p>
    <w:p w14:paraId="4FA1DD35" w14:textId="77777777" w:rsidR="003949C0" w:rsidRPr="003949C0" w:rsidRDefault="003949C0" w:rsidP="00A45736">
      <w:pPr>
        <w:pStyle w:val="Standard1"/>
        <w:numPr>
          <w:ilvl w:val="0"/>
          <w:numId w:val="25"/>
        </w:numPr>
        <w:spacing w:before="0" w:after="0"/>
        <w:rPr>
          <w:rFonts w:cs="Arial"/>
          <w:lang w:val="fr-FR"/>
        </w:rPr>
      </w:pPr>
      <w:r w:rsidRPr="003949C0">
        <w:rPr>
          <w:rFonts w:cs="Arial"/>
          <w:lang w:val="fr-FR"/>
        </w:rPr>
        <w:t>La consultation de prestataires pour des devis précis.</w:t>
      </w:r>
    </w:p>
    <w:p w14:paraId="6FF73A49" w14:textId="1F709491" w:rsidR="003949C0" w:rsidRPr="003949C0" w:rsidRDefault="003949C0" w:rsidP="00A45736">
      <w:pPr>
        <w:pStyle w:val="Standard1"/>
        <w:numPr>
          <w:ilvl w:val="0"/>
          <w:numId w:val="24"/>
        </w:numPr>
        <w:spacing w:before="0" w:after="0"/>
        <w:ind w:left="851" w:hanging="425"/>
        <w:rPr>
          <w:rFonts w:cs="Arial"/>
          <w:lang w:val="fr-FR"/>
        </w:rPr>
      </w:pPr>
      <w:r w:rsidRPr="003949C0">
        <w:rPr>
          <w:rFonts w:cs="Arial"/>
          <w:b/>
          <w:bCs/>
          <w:lang w:val="fr-FR"/>
        </w:rPr>
        <w:t>Annexes techniques complètes</w:t>
      </w:r>
      <w:r w:rsidRPr="003949C0">
        <w:rPr>
          <w:rFonts w:cs="Arial"/>
          <w:lang w:val="fr-FR"/>
        </w:rPr>
        <w:t xml:space="preserve"> :</w:t>
      </w:r>
      <w:r w:rsidRPr="00BA5261">
        <w:rPr>
          <w:rFonts w:cs="Arial"/>
          <w:lang w:val="fr-FR"/>
        </w:rPr>
        <w:t xml:space="preserve"> </w:t>
      </w:r>
      <w:r w:rsidRPr="003949C0">
        <w:rPr>
          <w:rFonts w:cs="Arial"/>
          <w:lang w:val="fr-FR"/>
        </w:rPr>
        <w:t>Documents nécessaires à la vérification des calculs ou des données collectées.</w:t>
      </w:r>
    </w:p>
    <w:p w14:paraId="34AB8D7E" w14:textId="20B7998F" w:rsidR="003949C0" w:rsidRPr="003949C0" w:rsidRDefault="003949C0" w:rsidP="00A45736">
      <w:pPr>
        <w:pStyle w:val="Standard1"/>
        <w:numPr>
          <w:ilvl w:val="0"/>
          <w:numId w:val="24"/>
        </w:numPr>
        <w:spacing w:before="0" w:after="0"/>
        <w:ind w:left="851" w:hanging="425"/>
        <w:rPr>
          <w:rFonts w:cs="Arial"/>
          <w:lang w:val="fr-FR"/>
        </w:rPr>
      </w:pPr>
      <w:r w:rsidRPr="003949C0">
        <w:rPr>
          <w:rFonts w:cs="Arial"/>
          <w:b/>
          <w:bCs/>
          <w:lang w:val="fr-FR"/>
        </w:rPr>
        <w:t>Améliorations conformes et ambitieuses</w:t>
      </w:r>
      <w:r w:rsidRPr="003949C0">
        <w:rPr>
          <w:rFonts w:cs="Arial"/>
          <w:lang w:val="fr-FR"/>
        </w:rPr>
        <w:t xml:space="preserve"> :</w:t>
      </w:r>
      <w:r w:rsidRPr="00BA5261">
        <w:rPr>
          <w:rFonts w:cs="Arial"/>
          <w:lang w:val="fr-FR"/>
        </w:rPr>
        <w:t xml:space="preserve"> </w:t>
      </w:r>
      <w:r w:rsidRPr="003949C0">
        <w:rPr>
          <w:rFonts w:cs="Arial"/>
          <w:lang w:val="fr-FR"/>
        </w:rPr>
        <w:t>Proposer des recommandations conformes aux réglementations et offrant des options pour des performances énergétiques accrues.</w:t>
      </w:r>
    </w:p>
    <w:p w14:paraId="5BF96D97" w14:textId="54C29AAD" w:rsidR="003949C0" w:rsidRDefault="003949C0" w:rsidP="00A45736">
      <w:pPr>
        <w:pStyle w:val="Standard1"/>
        <w:numPr>
          <w:ilvl w:val="0"/>
          <w:numId w:val="24"/>
        </w:numPr>
        <w:spacing w:before="0" w:after="0"/>
        <w:ind w:left="851" w:hanging="425"/>
        <w:rPr>
          <w:rFonts w:cs="Arial"/>
          <w:lang w:val="fr-FR"/>
        </w:rPr>
      </w:pPr>
      <w:r w:rsidRPr="003949C0">
        <w:rPr>
          <w:rFonts w:cs="Arial"/>
          <w:b/>
          <w:bCs/>
          <w:lang w:val="fr-FR"/>
        </w:rPr>
        <w:t>Impacts documentés</w:t>
      </w:r>
      <w:r w:rsidRPr="003949C0">
        <w:rPr>
          <w:rFonts w:cs="Arial"/>
          <w:lang w:val="fr-FR"/>
        </w:rPr>
        <w:t xml:space="preserve"> :</w:t>
      </w:r>
      <w:r w:rsidRPr="00BA5261">
        <w:rPr>
          <w:rFonts w:cs="Arial"/>
          <w:lang w:val="fr-FR"/>
        </w:rPr>
        <w:t xml:space="preserve"> </w:t>
      </w:r>
      <w:r w:rsidRPr="003949C0">
        <w:rPr>
          <w:rFonts w:cs="Arial"/>
          <w:lang w:val="fr-FR"/>
        </w:rPr>
        <w:t>Inclure des analyses des conséquences sur les performances, l’efficacité opérationnelle, ou la valeur des actifs concernés.</w:t>
      </w:r>
    </w:p>
    <w:p w14:paraId="4C505978" w14:textId="77777777" w:rsidR="001C7A85" w:rsidRPr="003949C0" w:rsidRDefault="001C7A85" w:rsidP="008D089E">
      <w:pPr>
        <w:pStyle w:val="Standard1"/>
        <w:spacing w:before="0" w:after="0"/>
        <w:ind w:left="851"/>
        <w:rPr>
          <w:rFonts w:cs="Arial"/>
          <w:lang w:val="fr-FR"/>
        </w:rPr>
      </w:pPr>
    </w:p>
    <w:p w14:paraId="5E4823B8" w14:textId="65B107F5" w:rsidR="005E10EE" w:rsidRPr="00096E4C" w:rsidRDefault="005E10EE" w:rsidP="008D089E">
      <w:pPr>
        <w:pStyle w:val="Paragraphedeliste"/>
        <w:numPr>
          <w:ilvl w:val="0"/>
          <w:numId w:val="33"/>
        </w:numPr>
      </w:pPr>
      <w:r w:rsidRPr="008D089E">
        <w:rPr>
          <w:b/>
          <w:bCs/>
        </w:rPr>
        <w:t>Qualités des méthodes de calcul</w:t>
      </w:r>
    </w:p>
    <w:p w14:paraId="33C66078" w14:textId="5584DED7" w:rsidR="00BA5261" w:rsidRPr="00BA5261" w:rsidRDefault="00BA5261" w:rsidP="00BA5261">
      <w:pPr>
        <w:pStyle w:val="Standard1"/>
        <w:spacing w:before="0" w:after="0"/>
        <w:rPr>
          <w:rFonts w:cs="Arial"/>
          <w:lang w:val="fr-FR"/>
        </w:rPr>
      </w:pPr>
      <w:r w:rsidRPr="00BA5261">
        <w:rPr>
          <w:rFonts w:cs="Arial"/>
          <w:lang w:val="fr-FR"/>
        </w:rPr>
        <w:t>Les méthodes et outils doivent respecter les standards suivants :</w:t>
      </w:r>
    </w:p>
    <w:p w14:paraId="6565C4D5" w14:textId="77777777" w:rsidR="00BA5261" w:rsidRPr="00BA5261" w:rsidRDefault="00BA5261" w:rsidP="00BA5261">
      <w:pPr>
        <w:pStyle w:val="Standard1"/>
        <w:spacing w:before="0" w:after="0"/>
        <w:rPr>
          <w:rFonts w:cs="Arial"/>
          <w:lang w:val="fr-FR"/>
        </w:rPr>
      </w:pPr>
    </w:p>
    <w:p w14:paraId="45D50662" w14:textId="7A62FC57" w:rsidR="00BA5261" w:rsidRPr="00BA5261" w:rsidRDefault="00BA5261" w:rsidP="00A45736">
      <w:pPr>
        <w:pStyle w:val="Standard1"/>
        <w:numPr>
          <w:ilvl w:val="0"/>
          <w:numId w:val="24"/>
        </w:numPr>
        <w:spacing w:before="0" w:after="0"/>
        <w:ind w:left="851" w:hanging="425"/>
        <w:rPr>
          <w:rFonts w:cs="Arial"/>
          <w:lang w:val="fr-FR"/>
        </w:rPr>
      </w:pPr>
      <w:r w:rsidRPr="00BA5261">
        <w:rPr>
          <w:rFonts w:cs="Arial"/>
          <w:b/>
          <w:bCs/>
          <w:lang w:val="fr-FR"/>
        </w:rPr>
        <w:t>Explicites</w:t>
      </w:r>
      <w:r w:rsidRPr="00BA5261">
        <w:rPr>
          <w:rFonts w:cs="Arial"/>
          <w:lang w:val="fr-FR"/>
        </w:rPr>
        <w:t xml:space="preserve"> : Décrire clairement les références méthodologiques utilisées, les étapes de calcul et les hypothèses adoptées.</w:t>
      </w:r>
    </w:p>
    <w:p w14:paraId="1D46E5AF" w14:textId="5E23A37C" w:rsidR="00BA5261" w:rsidRPr="00BA5261" w:rsidRDefault="00BA5261" w:rsidP="00A45736">
      <w:pPr>
        <w:pStyle w:val="Standard1"/>
        <w:numPr>
          <w:ilvl w:val="0"/>
          <w:numId w:val="24"/>
        </w:numPr>
        <w:spacing w:before="0" w:after="0"/>
        <w:ind w:left="851" w:hanging="425"/>
        <w:rPr>
          <w:rFonts w:cs="Arial"/>
          <w:lang w:val="fr-FR"/>
        </w:rPr>
      </w:pPr>
      <w:r w:rsidRPr="00BA5261">
        <w:rPr>
          <w:rFonts w:cs="Arial"/>
          <w:b/>
          <w:bCs/>
          <w:lang w:val="fr-FR"/>
        </w:rPr>
        <w:t>Cohérentes et équilibrées</w:t>
      </w:r>
      <w:r w:rsidRPr="00BA5261">
        <w:rPr>
          <w:rFonts w:cs="Arial"/>
          <w:lang w:val="fr-FR"/>
        </w:rPr>
        <w:t xml:space="preserve"> : Maintenir une approche homogène pour éviter des déséquilibres entre des analyses détaillées d’un aspect et des simplifications d’autres.</w:t>
      </w:r>
    </w:p>
    <w:p w14:paraId="1843B6F9" w14:textId="77777777" w:rsidR="00BA5261" w:rsidRPr="00BA5261" w:rsidRDefault="00BA5261" w:rsidP="00BA5261">
      <w:pPr>
        <w:pStyle w:val="Standard1"/>
        <w:spacing w:before="0" w:after="0"/>
        <w:ind w:left="851"/>
        <w:rPr>
          <w:rFonts w:cs="Arial"/>
          <w:lang w:val="fr-FR"/>
        </w:rPr>
      </w:pPr>
    </w:p>
    <w:p w14:paraId="1A4E8BE6" w14:textId="1756C2F1" w:rsidR="008628DE" w:rsidRPr="00096E4C" w:rsidRDefault="008628DE" w:rsidP="008D089E">
      <w:pPr>
        <w:pStyle w:val="Paragraphedeliste"/>
        <w:numPr>
          <w:ilvl w:val="0"/>
          <w:numId w:val="33"/>
        </w:numPr>
      </w:pPr>
      <w:r w:rsidRPr="008D089E">
        <w:rPr>
          <w:b/>
          <w:bCs/>
        </w:rPr>
        <w:t>Jalons</w:t>
      </w:r>
      <w:r w:rsidR="00300C64" w:rsidRPr="008D089E">
        <w:rPr>
          <w:b/>
          <w:bCs/>
        </w:rPr>
        <w:t xml:space="preserve"> et calendrier</w:t>
      </w:r>
    </w:p>
    <w:p w14:paraId="09690AF7" w14:textId="77777777" w:rsidR="005E10EE" w:rsidRPr="00BA5261" w:rsidRDefault="005E10EE" w:rsidP="005E10EE">
      <w:pPr>
        <w:pStyle w:val="Standard1"/>
        <w:rPr>
          <w:rFonts w:cs="Arial"/>
          <w:lang w:val="fr-FR"/>
        </w:rPr>
      </w:pPr>
      <w:r w:rsidRPr="00BA5261">
        <w:rPr>
          <w:rFonts w:cs="Arial"/>
          <w:lang w:val="fr-FR"/>
        </w:rPr>
        <w:t xml:space="preserve">La mission se déroulera du </w:t>
      </w:r>
      <w:r w:rsidRPr="00BA5261">
        <w:rPr>
          <w:rFonts w:cs="Arial"/>
        </w:rPr>
        <w:fldChar w:fldCharType="begin" w:fldLock="1">
          <w:ffData>
            <w:name w:val="Text21"/>
            <w:enabled/>
            <w:calcOnExit w:val="0"/>
            <w:textInput/>
          </w:ffData>
        </w:fldChar>
      </w:r>
      <w:r w:rsidRPr="00BA5261">
        <w:rPr>
          <w:rFonts w:cs="Arial"/>
          <w:lang w:val="fr-FR"/>
        </w:rPr>
        <w:instrText xml:space="preserve"> FORMTEXT </w:instrText>
      </w:r>
      <w:r w:rsidRPr="00BA5261">
        <w:rPr>
          <w:rFonts w:cs="Arial"/>
        </w:rPr>
      </w:r>
      <w:r w:rsidRPr="00BA5261">
        <w:rPr>
          <w:rFonts w:cs="Arial"/>
        </w:rPr>
        <w:fldChar w:fldCharType="separate"/>
      </w:r>
      <w:r w:rsidRPr="00BA5261">
        <w:rPr>
          <w:rFonts w:cs="Arial"/>
        </w:rPr>
        <w:t> </w:t>
      </w:r>
      <w:r w:rsidRPr="00BA5261">
        <w:rPr>
          <w:rFonts w:cs="Arial"/>
        </w:rPr>
        <w:t> </w:t>
      </w:r>
      <w:r w:rsidRPr="00BA5261">
        <w:rPr>
          <w:rFonts w:cs="Arial"/>
        </w:rPr>
        <w:t> </w:t>
      </w:r>
      <w:r w:rsidRPr="00BA5261">
        <w:rPr>
          <w:rFonts w:cs="Arial"/>
        </w:rPr>
        <w:t> </w:t>
      </w:r>
      <w:r w:rsidRPr="00BA5261">
        <w:rPr>
          <w:rFonts w:cs="Arial"/>
        </w:rPr>
        <w:t> </w:t>
      </w:r>
      <w:r w:rsidRPr="00BA5261">
        <w:rPr>
          <w:rFonts w:cs="Arial"/>
        </w:rPr>
        <w:fldChar w:fldCharType="end"/>
      </w:r>
      <w:r w:rsidRPr="00BA5261">
        <w:rPr>
          <w:rFonts w:cs="Arial"/>
          <w:lang w:val="fr-FR"/>
        </w:rPr>
        <w:t xml:space="preserve"> au </w:t>
      </w:r>
      <w:r w:rsidRPr="00BA5261">
        <w:rPr>
          <w:rFonts w:cs="Arial"/>
        </w:rPr>
        <w:fldChar w:fldCharType="begin" w:fldLock="1">
          <w:ffData>
            <w:name w:val="Text21"/>
            <w:enabled/>
            <w:calcOnExit w:val="0"/>
            <w:textInput/>
          </w:ffData>
        </w:fldChar>
      </w:r>
      <w:r w:rsidRPr="00BA5261">
        <w:rPr>
          <w:rFonts w:cs="Arial"/>
          <w:lang w:val="fr-FR"/>
        </w:rPr>
        <w:instrText xml:space="preserve"> FORMTEXT </w:instrText>
      </w:r>
      <w:r w:rsidRPr="00BA5261">
        <w:rPr>
          <w:rFonts w:cs="Arial"/>
        </w:rPr>
      </w:r>
      <w:r w:rsidRPr="00BA5261">
        <w:rPr>
          <w:rFonts w:cs="Arial"/>
        </w:rPr>
        <w:fldChar w:fldCharType="separate"/>
      </w:r>
      <w:r w:rsidRPr="00BA5261">
        <w:rPr>
          <w:rFonts w:cs="Arial"/>
        </w:rPr>
        <w:t> </w:t>
      </w:r>
      <w:r w:rsidRPr="00BA5261">
        <w:rPr>
          <w:rFonts w:cs="Arial"/>
        </w:rPr>
        <w:t> </w:t>
      </w:r>
      <w:r w:rsidRPr="00BA5261">
        <w:rPr>
          <w:rFonts w:cs="Arial"/>
        </w:rPr>
        <w:t> </w:t>
      </w:r>
      <w:r w:rsidRPr="00BA5261">
        <w:rPr>
          <w:rFonts w:cs="Arial"/>
        </w:rPr>
        <w:t> </w:t>
      </w:r>
      <w:r w:rsidRPr="00BA5261">
        <w:rPr>
          <w:rFonts w:cs="Arial"/>
        </w:rPr>
        <w:t> </w:t>
      </w:r>
      <w:r w:rsidRPr="00BA5261">
        <w:rPr>
          <w:rFonts w:cs="Arial"/>
        </w:rPr>
        <w:fldChar w:fldCharType="end"/>
      </w:r>
      <w:r w:rsidRPr="00BA5261">
        <w:rPr>
          <w:rFonts w:cs="Arial"/>
          <w:lang w:val="fr-FR"/>
        </w:rPr>
        <w:t>.</w:t>
      </w:r>
    </w:p>
    <w:p w14:paraId="4CC318C2" w14:textId="6219BA40" w:rsidR="00300C64" w:rsidRPr="00BA5261" w:rsidRDefault="000D199D" w:rsidP="0075144B">
      <w:pPr>
        <w:pStyle w:val="Standard1"/>
        <w:rPr>
          <w:rFonts w:cs="Arial"/>
          <w:lang w:val="fr-FR"/>
        </w:rPr>
      </w:pPr>
      <w:r w:rsidRPr="00BA5261">
        <w:rPr>
          <w:rFonts w:cs="Arial"/>
          <w:lang w:val="fr-FR"/>
        </w:rPr>
        <w:t>Pendant la durée du contrat, des jalons devront être atteints comme indiqué dans le tableau ci-après :</w:t>
      </w:r>
    </w:p>
    <w:tbl>
      <w:tblPr>
        <w:tblStyle w:val="Grilledutableau"/>
        <w:tblW w:w="0" w:type="auto"/>
        <w:tblBorders>
          <w:left w:val="none" w:sz="0" w:space="0" w:color="auto"/>
          <w:right w:val="none" w:sz="0" w:space="0" w:color="auto"/>
        </w:tblBorders>
        <w:tblLook w:val="04A0" w:firstRow="1" w:lastRow="0" w:firstColumn="1" w:lastColumn="0" w:noHBand="0" w:noVBand="1"/>
      </w:tblPr>
      <w:tblGrid>
        <w:gridCol w:w="2410"/>
        <w:gridCol w:w="2126"/>
        <w:gridCol w:w="2050"/>
        <w:gridCol w:w="2484"/>
      </w:tblGrid>
      <w:tr w:rsidR="00300C64" w:rsidRPr="00BA5261" w14:paraId="3D618DCF" w14:textId="5B809467" w:rsidTr="00300C64">
        <w:tc>
          <w:tcPr>
            <w:tcW w:w="2410" w:type="dxa"/>
          </w:tcPr>
          <w:p w14:paraId="69558D51" w14:textId="31E04F37" w:rsidR="00300C64" w:rsidRPr="00BA5261" w:rsidRDefault="00300C64" w:rsidP="00197687">
            <w:pPr>
              <w:spacing w:before="40" w:after="40"/>
              <w:rPr>
                <w:rFonts w:cs="Arial"/>
                <w:b/>
                <w:sz w:val="22"/>
                <w:szCs w:val="22"/>
              </w:rPr>
            </w:pPr>
            <w:r w:rsidRPr="00BA5261">
              <w:rPr>
                <w:rFonts w:cs="Arial"/>
                <w:b/>
                <w:sz w:val="22"/>
                <w:szCs w:val="22"/>
              </w:rPr>
              <w:t xml:space="preserve">Jalons </w:t>
            </w:r>
          </w:p>
        </w:tc>
        <w:tc>
          <w:tcPr>
            <w:tcW w:w="2126" w:type="dxa"/>
          </w:tcPr>
          <w:p w14:paraId="121B5391" w14:textId="294F4369" w:rsidR="00300C64" w:rsidRPr="00BA5261" w:rsidRDefault="00300C64" w:rsidP="00197687">
            <w:pPr>
              <w:spacing w:before="40" w:after="40"/>
              <w:rPr>
                <w:rFonts w:cs="Arial"/>
                <w:b/>
                <w:sz w:val="22"/>
                <w:szCs w:val="22"/>
              </w:rPr>
            </w:pPr>
            <w:r w:rsidRPr="00BA5261">
              <w:rPr>
                <w:rFonts w:cs="Arial"/>
                <w:b/>
                <w:sz w:val="22"/>
                <w:szCs w:val="22"/>
              </w:rPr>
              <w:t>Date </w:t>
            </w:r>
          </w:p>
        </w:tc>
        <w:tc>
          <w:tcPr>
            <w:tcW w:w="2050" w:type="dxa"/>
          </w:tcPr>
          <w:p w14:paraId="025E02E5" w14:textId="11CABA06" w:rsidR="00300C64" w:rsidRPr="00BA5261" w:rsidRDefault="00300C64" w:rsidP="00197687">
            <w:pPr>
              <w:spacing w:before="40" w:after="40"/>
              <w:rPr>
                <w:rFonts w:cs="Arial"/>
                <w:b/>
                <w:sz w:val="22"/>
                <w:szCs w:val="22"/>
              </w:rPr>
            </w:pPr>
            <w:r w:rsidRPr="00BA5261">
              <w:rPr>
                <w:rFonts w:cs="Arial"/>
                <w:b/>
                <w:sz w:val="22"/>
                <w:szCs w:val="22"/>
              </w:rPr>
              <w:t>Lieu</w:t>
            </w:r>
          </w:p>
        </w:tc>
        <w:tc>
          <w:tcPr>
            <w:tcW w:w="2484" w:type="dxa"/>
          </w:tcPr>
          <w:p w14:paraId="6ECA2010" w14:textId="3E34B587" w:rsidR="00300C64" w:rsidRPr="00BA5261" w:rsidRDefault="00300C64" w:rsidP="00197687">
            <w:pPr>
              <w:spacing w:before="40" w:after="40"/>
              <w:rPr>
                <w:rFonts w:cs="Arial"/>
                <w:b/>
                <w:sz w:val="22"/>
                <w:szCs w:val="22"/>
              </w:rPr>
            </w:pPr>
            <w:r w:rsidRPr="00BA5261">
              <w:rPr>
                <w:rFonts w:cs="Arial"/>
                <w:b/>
                <w:sz w:val="22"/>
                <w:szCs w:val="22"/>
              </w:rPr>
              <w:t>Parties prenantes</w:t>
            </w:r>
          </w:p>
        </w:tc>
      </w:tr>
      <w:tr w:rsidR="00300C64" w:rsidRPr="00BA5261" w14:paraId="4589E97E" w14:textId="5B3CEE30" w:rsidTr="00300C64">
        <w:tc>
          <w:tcPr>
            <w:tcW w:w="2410" w:type="dxa"/>
          </w:tcPr>
          <w:p w14:paraId="628A1783" w14:textId="55CF7696" w:rsidR="00300C64" w:rsidRPr="00BA5261" w:rsidRDefault="00300C64" w:rsidP="00197687">
            <w:pPr>
              <w:spacing w:before="40" w:after="40"/>
              <w:rPr>
                <w:rFonts w:cs="Arial"/>
                <w:sz w:val="22"/>
                <w:szCs w:val="22"/>
              </w:rPr>
            </w:pPr>
            <w:r w:rsidRPr="00BA5261">
              <w:rPr>
                <w:rFonts w:cs="Arial"/>
                <w:sz w:val="22"/>
                <w:szCs w:val="22"/>
              </w:rPr>
              <w:t>Contact préliminaire</w:t>
            </w:r>
          </w:p>
        </w:tc>
        <w:tc>
          <w:tcPr>
            <w:tcW w:w="2126" w:type="dxa"/>
          </w:tcPr>
          <w:p w14:paraId="66B4EA35" w14:textId="3CB319CB" w:rsidR="00300C64" w:rsidRPr="00BA5261" w:rsidRDefault="00300C64" w:rsidP="00197687">
            <w:pPr>
              <w:spacing w:before="40" w:after="40"/>
              <w:rPr>
                <w:rFonts w:cs="Arial"/>
                <w:sz w:val="22"/>
                <w:szCs w:val="22"/>
              </w:rPr>
            </w:pPr>
            <w:r w:rsidRPr="00BA5261">
              <w:rPr>
                <w:rFonts w:cs="Arial"/>
                <w:sz w:val="22"/>
                <w:szCs w:val="22"/>
              </w:rPr>
              <w:t xml:space="preserve">Une semaine après signature du contrat / </w:t>
            </w:r>
            <w:proofErr w:type="spellStart"/>
            <w:r w:rsidRPr="00BA5261">
              <w:rPr>
                <w:rFonts w:cs="Arial"/>
                <w:sz w:val="22"/>
                <w:szCs w:val="22"/>
              </w:rPr>
              <w:t>du</w:t>
            </w:r>
            <w:proofErr w:type="spellEnd"/>
            <w:r w:rsidRPr="00BA5261">
              <w:rPr>
                <w:rFonts w:cs="Arial"/>
                <w:sz w:val="22"/>
                <w:szCs w:val="22"/>
              </w:rPr>
              <w:t xml:space="preserve"> </w:t>
            </w: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r w:rsidRPr="00BA5261">
              <w:rPr>
                <w:rFonts w:cs="Arial"/>
                <w:sz w:val="22"/>
                <w:szCs w:val="22"/>
              </w:rPr>
              <w:t xml:space="preserve"> </w:t>
            </w:r>
            <w:proofErr w:type="spellStart"/>
            <w:r w:rsidRPr="00BA5261">
              <w:rPr>
                <w:rFonts w:cs="Arial"/>
                <w:sz w:val="22"/>
                <w:szCs w:val="22"/>
              </w:rPr>
              <w:t>au</w:t>
            </w:r>
            <w:proofErr w:type="spellEnd"/>
            <w:r w:rsidRPr="00BA5261">
              <w:rPr>
                <w:rFonts w:cs="Arial"/>
                <w:sz w:val="22"/>
                <w:szCs w:val="22"/>
              </w:rPr>
              <w:t xml:space="preserve"> </w:t>
            </w: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r w:rsidRPr="00BA5261">
              <w:rPr>
                <w:rFonts w:cs="Arial"/>
                <w:sz w:val="22"/>
                <w:szCs w:val="22"/>
              </w:rPr>
              <w:t>.</w:t>
            </w:r>
          </w:p>
        </w:tc>
        <w:tc>
          <w:tcPr>
            <w:tcW w:w="2050" w:type="dxa"/>
          </w:tcPr>
          <w:p w14:paraId="360B6415" w14:textId="009C6CFA" w:rsidR="00300C64" w:rsidRPr="00BA5261" w:rsidRDefault="00300C64" w:rsidP="00197687">
            <w:pPr>
              <w:spacing w:before="40" w:after="40"/>
              <w:rPr>
                <w:rFonts w:cs="Arial"/>
                <w:sz w:val="22"/>
                <w:szCs w:val="22"/>
              </w:rPr>
            </w:pP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p>
        </w:tc>
        <w:tc>
          <w:tcPr>
            <w:tcW w:w="2484" w:type="dxa"/>
          </w:tcPr>
          <w:p w14:paraId="4B8A8253" w14:textId="0360CED9" w:rsidR="00300C64" w:rsidRPr="00BA5261" w:rsidRDefault="00300C64" w:rsidP="00197687">
            <w:pPr>
              <w:spacing w:before="40" w:after="40"/>
              <w:rPr>
                <w:rFonts w:cs="Arial"/>
                <w:sz w:val="22"/>
                <w:szCs w:val="22"/>
              </w:rPr>
            </w:pP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p>
        </w:tc>
      </w:tr>
      <w:tr w:rsidR="00300C64" w:rsidRPr="00BA5261" w14:paraId="66DBB9EA" w14:textId="1BB690A8" w:rsidTr="00300C64">
        <w:tc>
          <w:tcPr>
            <w:tcW w:w="2410" w:type="dxa"/>
          </w:tcPr>
          <w:p w14:paraId="56CF5260" w14:textId="628A3987" w:rsidR="00300C64" w:rsidRPr="00BA5261" w:rsidRDefault="00300C64" w:rsidP="00300C64">
            <w:pPr>
              <w:spacing w:before="40" w:after="40"/>
              <w:rPr>
                <w:rFonts w:cs="Arial"/>
                <w:sz w:val="22"/>
                <w:szCs w:val="22"/>
              </w:rPr>
            </w:pPr>
            <w:r w:rsidRPr="00BA5261">
              <w:rPr>
                <w:rFonts w:cs="Arial"/>
                <w:sz w:val="22"/>
                <w:szCs w:val="22"/>
              </w:rPr>
              <w:t>Réunion de démarrage</w:t>
            </w:r>
          </w:p>
        </w:tc>
        <w:tc>
          <w:tcPr>
            <w:tcW w:w="2126" w:type="dxa"/>
          </w:tcPr>
          <w:p w14:paraId="6A981147" w14:textId="77777777" w:rsidR="00300C64" w:rsidRPr="00BA5261" w:rsidRDefault="00300C64" w:rsidP="00300C64">
            <w:pPr>
              <w:spacing w:before="40" w:after="40"/>
              <w:rPr>
                <w:rFonts w:cs="Arial"/>
                <w:sz w:val="22"/>
                <w:szCs w:val="22"/>
              </w:rPr>
            </w:pP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p>
        </w:tc>
        <w:tc>
          <w:tcPr>
            <w:tcW w:w="2050" w:type="dxa"/>
          </w:tcPr>
          <w:p w14:paraId="425D41F9" w14:textId="3DC41A81" w:rsidR="00300C64" w:rsidRPr="00BA5261" w:rsidRDefault="00300C64" w:rsidP="00300C64">
            <w:pPr>
              <w:spacing w:before="40" w:after="40"/>
              <w:rPr>
                <w:rFonts w:cs="Arial"/>
                <w:sz w:val="22"/>
                <w:szCs w:val="22"/>
              </w:rPr>
            </w:pP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p>
        </w:tc>
        <w:tc>
          <w:tcPr>
            <w:tcW w:w="2484" w:type="dxa"/>
          </w:tcPr>
          <w:p w14:paraId="45D84317" w14:textId="0BFFB44A" w:rsidR="00300C64" w:rsidRPr="00BA5261" w:rsidRDefault="00300C64" w:rsidP="00300C64">
            <w:pPr>
              <w:spacing w:before="40" w:after="40"/>
              <w:rPr>
                <w:rFonts w:cs="Arial"/>
                <w:sz w:val="22"/>
                <w:szCs w:val="22"/>
              </w:rPr>
            </w:pP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p>
        </w:tc>
      </w:tr>
      <w:tr w:rsidR="00300C64" w:rsidRPr="00BA5261" w14:paraId="521C0A21" w14:textId="14929CD4" w:rsidTr="00300C64">
        <w:tc>
          <w:tcPr>
            <w:tcW w:w="2410" w:type="dxa"/>
          </w:tcPr>
          <w:p w14:paraId="16784025" w14:textId="7A2A9FE2" w:rsidR="00300C64" w:rsidRPr="00BA5261" w:rsidRDefault="00300C64" w:rsidP="00300C64">
            <w:pPr>
              <w:spacing w:before="40" w:after="40"/>
              <w:rPr>
                <w:rFonts w:cs="Arial"/>
                <w:sz w:val="22"/>
                <w:szCs w:val="22"/>
              </w:rPr>
            </w:pPr>
            <w:r w:rsidRPr="00BA5261">
              <w:rPr>
                <w:rFonts w:cs="Arial"/>
                <w:sz w:val="22"/>
                <w:szCs w:val="22"/>
              </w:rPr>
              <w:t>Recueil des données</w:t>
            </w:r>
          </w:p>
        </w:tc>
        <w:tc>
          <w:tcPr>
            <w:tcW w:w="2126" w:type="dxa"/>
          </w:tcPr>
          <w:p w14:paraId="1E4181C4" w14:textId="77777777" w:rsidR="00300C64" w:rsidRPr="00BA5261" w:rsidRDefault="00300C64" w:rsidP="00300C64">
            <w:pPr>
              <w:spacing w:before="40" w:after="40"/>
              <w:rPr>
                <w:rFonts w:cs="Arial"/>
                <w:sz w:val="22"/>
                <w:szCs w:val="22"/>
              </w:rPr>
            </w:pP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p>
        </w:tc>
        <w:tc>
          <w:tcPr>
            <w:tcW w:w="2050" w:type="dxa"/>
          </w:tcPr>
          <w:p w14:paraId="63EA6773" w14:textId="2739A8DF" w:rsidR="00300C64" w:rsidRPr="00BA5261" w:rsidRDefault="00300C64" w:rsidP="00300C64">
            <w:pPr>
              <w:spacing w:before="40" w:after="40"/>
              <w:rPr>
                <w:rFonts w:cs="Arial"/>
                <w:sz w:val="22"/>
                <w:szCs w:val="22"/>
              </w:rPr>
            </w:pP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p>
        </w:tc>
        <w:tc>
          <w:tcPr>
            <w:tcW w:w="2484" w:type="dxa"/>
          </w:tcPr>
          <w:p w14:paraId="579731D4" w14:textId="6BB42537" w:rsidR="00300C64" w:rsidRPr="00BA5261" w:rsidRDefault="00300C64" w:rsidP="00300C64">
            <w:pPr>
              <w:spacing w:before="40" w:after="40"/>
              <w:rPr>
                <w:rFonts w:cs="Arial"/>
                <w:sz w:val="22"/>
                <w:szCs w:val="22"/>
              </w:rPr>
            </w:pP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p>
        </w:tc>
      </w:tr>
      <w:tr w:rsidR="00300C64" w:rsidRPr="00BA5261" w14:paraId="049D7194" w14:textId="5E5F706C" w:rsidTr="00300C64">
        <w:tc>
          <w:tcPr>
            <w:tcW w:w="2410" w:type="dxa"/>
          </w:tcPr>
          <w:p w14:paraId="18BD6A3C" w14:textId="4741F103" w:rsidR="00300C64" w:rsidRPr="00BA5261" w:rsidRDefault="00300C64" w:rsidP="00300C64">
            <w:pPr>
              <w:spacing w:before="40" w:after="40"/>
              <w:rPr>
                <w:rFonts w:cs="Arial"/>
                <w:sz w:val="22"/>
                <w:szCs w:val="22"/>
              </w:rPr>
            </w:pPr>
            <w:r w:rsidRPr="00BA5261">
              <w:rPr>
                <w:rFonts w:cs="Arial"/>
                <w:sz w:val="22"/>
                <w:szCs w:val="22"/>
              </w:rPr>
              <w:t xml:space="preserve">Travail sur place </w:t>
            </w:r>
          </w:p>
        </w:tc>
        <w:tc>
          <w:tcPr>
            <w:tcW w:w="2126" w:type="dxa"/>
          </w:tcPr>
          <w:p w14:paraId="35A135E5" w14:textId="77777777" w:rsidR="00300C64" w:rsidRPr="00BA5261" w:rsidRDefault="00300C64" w:rsidP="00300C64">
            <w:pPr>
              <w:spacing w:before="40" w:after="40"/>
              <w:rPr>
                <w:rFonts w:cs="Arial"/>
                <w:sz w:val="22"/>
                <w:szCs w:val="22"/>
              </w:rPr>
            </w:pP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p>
        </w:tc>
        <w:tc>
          <w:tcPr>
            <w:tcW w:w="2050" w:type="dxa"/>
          </w:tcPr>
          <w:p w14:paraId="485CA704" w14:textId="6A103CF7" w:rsidR="00300C64" w:rsidRPr="00BA5261" w:rsidRDefault="00300C64" w:rsidP="00300C64">
            <w:pPr>
              <w:spacing w:before="40" w:after="40"/>
              <w:rPr>
                <w:rFonts w:cs="Arial"/>
                <w:sz w:val="22"/>
                <w:szCs w:val="22"/>
              </w:rPr>
            </w:pP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p>
        </w:tc>
        <w:tc>
          <w:tcPr>
            <w:tcW w:w="2484" w:type="dxa"/>
          </w:tcPr>
          <w:p w14:paraId="0E68DA58" w14:textId="7904A0DE" w:rsidR="00300C64" w:rsidRPr="00BA5261" w:rsidRDefault="00300C64" w:rsidP="00300C64">
            <w:pPr>
              <w:spacing w:before="40" w:after="40"/>
              <w:rPr>
                <w:rFonts w:cs="Arial"/>
                <w:sz w:val="22"/>
                <w:szCs w:val="22"/>
              </w:rPr>
            </w:pP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p>
        </w:tc>
      </w:tr>
      <w:tr w:rsidR="00300C64" w:rsidRPr="00BA5261" w14:paraId="25A095AC" w14:textId="77777777" w:rsidTr="00300C64">
        <w:tc>
          <w:tcPr>
            <w:tcW w:w="2410" w:type="dxa"/>
          </w:tcPr>
          <w:p w14:paraId="3D91AFB8" w14:textId="1A93BA94" w:rsidR="00300C64" w:rsidRPr="00BA5261" w:rsidRDefault="00300C64" w:rsidP="00300C64">
            <w:pPr>
              <w:spacing w:before="40" w:after="40"/>
              <w:rPr>
                <w:rFonts w:cs="Arial"/>
                <w:sz w:val="22"/>
                <w:szCs w:val="22"/>
              </w:rPr>
            </w:pPr>
            <w:r w:rsidRPr="00BA5261">
              <w:rPr>
                <w:rFonts w:cs="Arial"/>
                <w:sz w:val="22"/>
                <w:szCs w:val="22"/>
              </w:rPr>
              <w:t xml:space="preserve">Analyse et rapport </w:t>
            </w:r>
          </w:p>
        </w:tc>
        <w:tc>
          <w:tcPr>
            <w:tcW w:w="2126" w:type="dxa"/>
          </w:tcPr>
          <w:p w14:paraId="190EE95B" w14:textId="04CDC46A" w:rsidR="00300C64" w:rsidRPr="00BA5261" w:rsidRDefault="00300C64" w:rsidP="00300C64">
            <w:pPr>
              <w:spacing w:before="40" w:after="40"/>
              <w:rPr>
                <w:rFonts w:cs="Arial"/>
                <w:sz w:val="22"/>
                <w:szCs w:val="22"/>
              </w:rPr>
            </w:pP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p>
        </w:tc>
        <w:tc>
          <w:tcPr>
            <w:tcW w:w="2050" w:type="dxa"/>
          </w:tcPr>
          <w:p w14:paraId="6C1B14C8" w14:textId="64F4B6E0" w:rsidR="00300C64" w:rsidRPr="00BA5261" w:rsidRDefault="00300C64" w:rsidP="00300C64">
            <w:pPr>
              <w:spacing w:before="40" w:after="40"/>
              <w:rPr>
                <w:rFonts w:cs="Arial"/>
                <w:sz w:val="22"/>
                <w:szCs w:val="22"/>
              </w:rPr>
            </w:pP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p>
        </w:tc>
        <w:tc>
          <w:tcPr>
            <w:tcW w:w="2484" w:type="dxa"/>
          </w:tcPr>
          <w:p w14:paraId="65F93CDB" w14:textId="1B189B33" w:rsidR="00300C64" w:rsidRPr="00BA5261" w:rsidRDefault="00300C64" w:rsidP="00300C64">
            <w:pPr>
              <w:spacing w:before="40" w:after="40"/>
              <w:rPr>
                <w:rFonts w:cs="Arial"/>
                <w:sz w:val="22"/>
                <w:szCs w:val="22"/>
              </w:rPr>
            </w:pP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p>
        </w:tc>
      </w:tr>
      <w:tr w:rsidR="00300C64" w:rsidRPr="00BA5261" w14:paraId="594EFCA3" w14:textId="77777777" w:rsidTr="00300C64">
        <w:tc>
          <w:tcPr>
            <w:tcW w:w="2410" w:type="dxa"/>
          </w:tcPr>
          <w:p w14:paraId="1C9AA17B" w14:textId="773CCEC2" w:rsidR="00300C64" w:rsidRPr="00BA5261" w:rsidRDefault="00300C64" w:rsidP="00300C64">
            <w:pPr>
              <w:spacing w:before="40" w:after="40"/>
              <w:rPr>
                <w:rFonts w:cs="Arial"/>
                <w:sz w:val="22"/>
                <w:szCs w:val="22"/>
              </w:rPr>
            </w:pPr>
            <w:r w:rsidRPr="00BA5261">
              <w:rPr>
                <w:rFonts w:cs="Arial"/>
                <w:sz w:val="22"/>
                <w:szCs w:val="22"/>
              </w:rPr>
              <w:t xml:space="preserve">Réunion de clôture </w:t>
            </w:r>
          </w:p>
        </w:tc>
        <w:tc>
          <w:tcPr>
            <w:tcW w:w="2126" w:type="dxa"/>
          </w:tcPr>
          <w:p w14:paraId="7331B5C9" w14:textId="1A06B59E" w:rsidR="00300C64" w:rsidRPr="00BA5261" w:rsidRDefault="00300C64" w:rsidP="00300C64">
            <w:pPr>
              <w:spacing w:before="40" w:after="40"/>
              <w:rPr>
                <w:rFonts w:cs="Arial"/>
                <w:sz w:val="22"/>
                <w:szCs w:val="22"/>
              </w:rPr>
            </w:pP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p>
        </w:tc>
        <w:tc>
          <w:tcPr>
            <w:tcW w:w="2050" w:type="dxa"/>
          </w:tcPr>
          <w:p w14:paraId="5517D282" w14:textId="0E7229D2" w:rsidR="00300C64" w:rsidRPr="00BA5261" w:rsidRDefault="00300C64" w:rsidP="00300C64">
            <w:pPr>
              <w:spacing w:before="40" w:after="40"/>
              <w:rPr>
                <w:rFonts w:cs="Arial"/>
                <w:sz w:val="22"/>
                <w:szCs w:val="22"/>
              </w:rPr>
            </w:pP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p>
        </w:tc>
        <w:tc>
          <w:tcPr>
            <w:tcW w:w="2484" w:type="dxa"/>
          </w:tcPr>
          <w:p w14:paraId="0DF3B40D" w14:textId="4CBB1256" w:rsidR="00300C64" w:rsidRPr="00BA5261" w:rsidRDefault="00300C64" w:rsidP="00300C64">
            <w:pPr>
              <w:spacing w:before="40" w:after="40"/>
              <w:rPr>
                <w:rFonts w:cs="Arial"/>
                <w:sz w:val="22"/>
                <w:szCs w:val="22"/>
              </w:rPr>
            </w:pPr>
            <w:r w:rsidRPr="00BA5261">
              <w:rPr>
                <w:rFonts w:cs="Arial"/>
              </w:rPr>
              <w:fldChar w:fldCharType="begin" w:fldLock="1">
                <w:ffData>
                  <w:name w:val="Text21"/>
                  <w:enabled/>
                  <w:calcOnExit w:val="0"/>
                  <w:textInput/>
                </w:ffData>
              </w:fldChar>
            </w:r>
            <w:r w:rsidRPr="00BA5261">
              <w:rPr>
                <w:rFonts w:cs="Arial"/>
                <w:sz w:val="22"/>
                <w:szCs w:val="22"/>
              </w:rPr>
              <w:instrText xml:space="preserve"> FORMTEXT </w:instrText>
            </w:r>
            <w:r w:rsidRPr="00BA5261">
              <w:rPr>
                <w:rFonts w:cs="Arial"/>
              </w:rPr>
            </w:r>
            <w:r w:rsidRPr="00BA5261">
              <w:rPr>
                <w:rFonts w:cs="Arial"/>
              </w:rPr>
              <w:fldChar w:fldCharType="separate"/>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sz w:val="22"/>
                <w:szCs w:val="22"/>
              </w:rPr>
              <w:t> </w:t>
            </w:r>
            <w:r w:rsidRPr="00BA5261">
              <w:rPr>
                <w:rFonts w:cs="Arial"/>
              </w:rPr>
              <w:fldChar w:fldCharType="end"/>
            </w:r>
          </w:p>
        </w:tc>
      </w:tr>
    </w:tbl>
    <w:p w14:paraId="5BC807AB" w14:textId="23DB178B" w:rsidR="00BA5261" w:rsidRDefault="00BA5261" w:rsidP="00BA5261">
      <w:bookmarkStart w:id="21" w:name="_Ref508122887"/>
      <w:bookmarkStart w:id="22" w:name="_Ref508122898"/>
      <w:bookmarkStart w:id="23" w:name="_Ref508122909"/>
      <w:bookmarkStart w:id="24" w:name="_Toc508619997"/>
      <w:bookmarkStart w:id="25" w:name="_Ref515637130"/>
      <w:bookmarkStart w:id="26" w:name="_Toc119493823"/>
      <w:bookmarkStart w:id="27" w:name="_Ref516123857"/>
      <w:bookmarkStart w:id="28" w:name="_Toc160172700"/>
    </w:p>
    <w:p w14:paraId="1E88E7D8" w14:textId="69254E50" w:rsidR="005E10EE" w:rsidRPr="00BA5261" w:rsidRDefault="00A37364" w:rsidP="00BA5261">
      <w:pPr>
        <w:pStyle w:val="Titre1"/>
      </w:pPr>
      <w:bookmarkStart w:id="29" w:name="_Toc190034002"/>
      <w:r w:rsidRPr="00BA5261">
        <w:rPr>
          <w:rStyle w:val="Titre1Car"/>
          <w:b/>
          <w:bCs/>
        </w:rPr>
        <w:t>Conception</w:t>
      </w:r>
      <w:bookmarkEnd w:id="21"/>
      <w:bookmarkEnd w:id="22"/>
      <w:bookmarkEnd w:id="23"/>
      <w:bookmarkEnd w:id="24"/>
      <w:bookmarkEnd w:id="25"/>
      <w:bookmarkEnd w:id="26"/>
      <w:bookmarkEnd w:id="27"/>
      <w:bookmarkEnd w:id="28"/>
      <w:r w:rsidR="00F30010" w:rsidRPr="00BA5261">
        <w:rPr>
          <w:rStyle w:val="Titre1Car"/>
          <w:b/>
          <w:bCs/>
        </w:rPr>
        <w:t xml:space="preserve"> des offres </w:t>
      </w:r>
      <w:bookmarkEnd w:id="29"/>
    </w:p>
    <w:p w14:paraId="3905ED33" w14:textId="68306325" w:rsidR="00DB2296" w:rsidRPr="00BA5261" w:rsidRDefault="00F30010" w:rsidP="00DB2296">
      <w:pPr>
        <w:pStyle w:val="ZulschenderText"/>
        <w:rPr>
          <w:rFonts w:cs="Arial"/>
          <w:iCs/>
          <w:color w:val="ED7D31" w:themeColor="accent2"/>
        </w:rPr>
      </w:pPr>
      <w:r w:rsidRPr="00BA5261">
        <w:rPr>
          <w:rFonts w:cs="Arial"/>
          <w:b/>
          <w:bCs/>
          <w:iCs/>
          <w:color w:val="ED7D31" w:themeColor="accent2"/>
        </w:rPr>
        <w:t>Instructions pour le remplissage </w:t>
      </w:r>
      <w:r w:rsidR="00DB2296" w:rsidRPr="00BA5261">
        <w:rPr>
          <w:rFonts w:cs="Arial"/>
          <w:b/>
          <w:bCs/>
          <w:iCs/>
          <w:color w:val="ED7D31" w:themeColor="accent2"/>
        </w:rPr>
        <w:t>:</w:t>
      </w:r>
      <w:r w:rsidRPr="00BA5261">
        <w:rPr>
          <w:rFonts w:cs="Arial"/>
          <w:b/>
          <w:bCs/>
          <w:iCs/>
          <w:color w:val="ED7D31" w:themeColor="accent2"/>
        </w:rPr>
        <w:t xml:space="preserve"> </w:t>
      </w:r>
      <w:r w:rsidRPr="00BA5261">
        <w:rPr>
          <w:rFonts w:cs="Arial"/>
          <w:iCs/>
          <w:color w:val="ED7D31" w:themeColor="accent2"/>
        </w:rPr>
        <w:t>Cette section sert à orienter les soumissionnaires dans la préparation de leurs propositions</w:t>
      </w:r>
      <w:r w:rsidR="00E023E4" w:rsidRPr="00BA5261">
        <w:rPr>
          <w:rFonts w:cs="Arial"/>
          <w:iCs/>
          <w:color w:val="ED7D31" w:themeColor="accent2"/>
        </w:rPr>
        <w:t>, en détaillant les exigences spécifiques liées à chaque élément de l’offre. Cela inclus l’</w:t>
      </w:r>
      <w:r w:rsidRPr="00BA5261">
        <w:rPr>
          <w:rFonts w:cs="Arial"/>
          <w:iCs/>
          <w:color w:val="ED7D31" w:themeColor="accent2"/>
        </w:rPr>
        <w:t>offre technique, le</w:t>
      </w:r>
      <w:r w:rsidR="00E023E4" w:rsidRPr="00BA5261">
        <w:rPr>
          <w:rFonts w:cs="Arial"/>
          <w:iCs/>
          <w:color w:val="ED7D31" w:themeColor="accent2"/>
        </w:rPr>
        <w:t xml:space="preserve"> concept personnel</w:t>
      </w:r>
      <w:r w:rsidR="00D605AB" w:rsidRPr="00BA5261">
        <w:rPr>
          <w:rFonts w:cs="Arial"/>
          <w:iCs/>
          <w:color w:val="ED7D31" w:themeColor="accent2"/>
        </w:rPr>
        <w:t xml:space="preserve"> et l’accréditation, </w:t>
      </w:r>
      <w:r w:rsidR="00CC7BC8" w:rsidRPr="00BA5261">
        <w:rPr>
          <w:rFonts w:cs="Arial"/>
          <w:iCs/>
          <w:color w:val="ED7D31" w:themeColor="accent2"/>
        </w:rPr>
        <w:t>et</w:t>
      </w:r>
      <w:r w:rsidR="00D605AB" w:rsidRPr="00BA5261">
        <w:rPr>
          <w:rFonts w:cs="Arial"/>
          <w:iCs/>
          <w:color w:val="ED7D31" w:themeColor="accent2"/>
        </w:rPr>
        <w:t xml:space="preserve"> </w:t>
      </w:r>
      <w:r w:rsidR="00D605AB" w:rsidRPr="00BA5261">
        <w:rPr>
          <w:rFonts w:cs="Arial"/>
          <w:iCs/>
          <w:color w:val="ED7D31" w:themeColor="accent2"/>
        </w:rPr>
        <w:lastRenderedPageBreak/>
        <w:t>l’</w:t>
      </w:r>
      <w:r w:rsidRPr="00BA5261">
        <w:rPr>
          <w:rFonts w:cs="Arial"/>
          <w:iCs/>
          <w:color w:val="ED7D31" w:themeColor="accent2"/>
        </w:rPr>
        <w:t xml:space="preserve">offre financière. </w:t>
      </w:r>
      <w:r w:rsidR="00D605AB" w:rsidRPr="00BA5261">
        <w:rPr>
          <w:rFonts w:cs="Arial"/>
          <w:iCs/>
          <w:color w:val="ED7D31" w:themeColor="accent2"/>
        </w:rPr>
        <w:t>L’objectif est de garantir une présentation claire, cohérente et complète des propositions, permettant un</w:t>
      </w:r>
      <w:r w:rsidR="004A7F4C">
        <w:rPr>
          <w:rFonts w:cs="Arial"/>
          <w:iCs/>
          <w:color w:val="ED7D31" w:themeColor="accent2"/>
        </w:rPr>
        <w:t>e</w:t>
      </w:r>
      <w:r w:rsidR="00D605AB" w:rsidRPr="00BA5261">
        <w:rPr>
          <w:rFonts w:cs="Arial"/>
          <w:iCs/>
          <w:color w:val="ED7D31" w:themeColor="accent2"/>
        </w:rPr>
        <w:t xml:space="preserve"> </w:t>
      </w:r>
      <w:r w:rsidRPr="00BA5261">
        <w:rPr>
          <w:rFonts w:cs="Arial"/>
          <w:iCs/>
          <w:color w:val="ED7D31" w:themeColor="accent2"/>
        </w:rPr>
        <w:t>évaluation équitable</w:t>
      </w:r>
      <w:r w:rsidR="00D605AB" w:rsidRPr="00BA5261">
        <w:rPr>
          <w:rFonts w:cs="Arial"/>
          <w:iCs/>
          <w:color w:val="ED7D31" w:themeColor="accent2"/>
        </w:rPr>
        <w:t xml:space="preserve">. </w:t>
      </w:r>
      <w:r w:rsidRPr="00BA5261">
        <w:rPr>
          <w:rFonts w:cs="Arial"/>
          <w:iCs/>
          <w:color w:val="ED7D31" w:themeColor="accent2"/>
        </w:rPr>
        <w:t xml:space="preserve"> </w:t>
      </w:r>
    </w:p>
    <w:p w14:paraId="7F1DB36A" w14:textId="53103CF6" w:rsidR="00F30010" w:rsidRPr="00BA5261" w:rsidRDefault="00F30010" w:rsidP="00A45736">
      <w:pPr>
        <w:pStyle w:val="ZulschenderText"/>
        <w:numPr>
          <w:ilvl w:val="0"/>
          <w:numId w:val="17"/>
        </w:numPr>
        <w:rPr>
          <w:rFonts w:cs="Arial"/>
          <w:b/>
          <w:bCs/>
          <w:iCs/>
          <w:color w:val="ED7D31" w:themeColor="accent2"/>
        </w:rPr>
      </w:pPr>
      <w:r w:rsidRPr="00BA5261">
        <w:rPr>
          <w:rFonts w:cs="Arial"/>
          <w:b/>
          <w:bCs/>
          <w:iCs/>
          <w:color w:val="ED7D31" w:themeColor="accent2"/>
        </w:rPr>
        <w:t>Offre technique</w:t>
      </w:r>
      <w:r w:rsidR="003B3B32" w:rsidRPr="00BA5261">
        <w:rPr>
          <w:rFonts w:cs="Arial"/>
          <w:b/>
          <w:bCs/>
          <w:iCs/>
          <w:color w:val="ED7D31" w:themeColor="accent2"/>
        </w:rPr>
        <w:t xml:space="preserve">. </w:t>
      </w:r>
    </w:p>
    <w:p w14:paraId="30FF91AB" w14:textId="14743525" w:rsidR="003B3B32" w:rsidRPr="00BA5261" w:rsidRDefault="003B3B32" w:rsidP="00CC7BC8">
      <w:pPr>
        <w:pStyle w:val="ZulschenderText"/>
        <w:ind w:left="360"/>
        <w:rPr>
          <w:rFonts w:cs="Arial"/>
          <w:iCs/>
          <w:color w:val="ED7D31" w:themeColor="accent2"/>
        </w:rPr>
      </w:pPr>
      <w:r w:rsidRPr="00BA5261">
        <w:rPr>
          <w:rFonts w:cs="Arial"/>
          <w:iCs/>
          <w:color w:val="ED7D31" w:themeColor="accent2"/>
        </w:rPr>
        <w:t>L’offre technique doit démontrer comment le soumissionnaire entend fournir les prestations décrites au chapitre 2 « Mission du contractant » . Elle doit inclure</w:t>
      </w:r>
      <w:r w:rsidR="003062C3" w:rsidRPr="00BA5261">
        <w:rPr>
          <w:rFonts w:cs="Arial"/>
          <w:iCs/>
          <w:color w:val="ED7D31" w:themeColor="accent2"/>
        </w:rPr>
        <w:t xml:space="preserve"> les éléments suivants</w:t>
      </w:r>
      <w:r w:rsidRPr="00BA5261">
        <w:rPr>
          <w:rFonts w:cs="Arial"/>
          <w:iCs/>
          <w:color w:val="ED7D31" w:themeColor="accent2"/>
        </w:rPr>
        <w:t xml:space="preserve"> : </w:t>
      </w:r>
    </w:p>
    <w:p w14:paraId="1ACA3FEF" w14:textId="4F0BC84C" w:rsidR="00CC7BC8" w:rsidRPr="00BA5261" w:rsidRDefault="00CC7BC8" w:rsidP="00A45736">
      <w:pPr>
        <w:pStyle w:val="ZulschenderText"/>
        <w:numPr>
          <w:ilvl w:val="1"/>
          <w:numId w:val="17"/>
        </w:numPr>
        <w:spacing w:before="0" w:after="0"/>
        <w:rPr>
          <w:rFonts w:cs="Arial"/>
          <w:b/>
          <w:bCs/>
          <w:iCs/>
          <w:color w:val="ED7D31" w:themeColor="accent2"/>
        </w:rPr>
      </w:pPr>
      <w:r w:rsidRPr="00BA5261">
        <w:rPr>
          <w:rFonts w:cs="Arial"/>
          <w:b/>
          <w:bCs/>
          <w:iCs/>
          <w:color w:val="ED7D31" w:themeColor="accent2"/>
        </w:rPr>
        <w:t>Analyse des tâches</w:t>
      </w:r>
      <w:r w:rsidR="003062C3" w:rsidRPr="00BA5261">
        <w:rPr>
          <w:rFonts w:cs="Arial"/>
          <w:b/>
          <w:bCs/>
          <w:iCs/>
          <w:color w:val="ED7D31" w:themeColor="accent2"/>
        </w:rPr>
        <w:t> </w:t>
      </w:r>
      <w:r w:rsidR="003062C3" w:rsidRPr="00BA5261">
        <w:rPr>
          <w:rFonts w:cs="Arial"/>
          <w:iCs/>
          <w:color w:val="ED7D31" w:themeColor="accent2"/>
        </w:rPr>
        <w:t>: Une compréhension claire des tâches à réaliser, en lien avec les</w:t>
      </w:r>
      <w:r w:rsidRPr="00BA5261">
        <w:rPr>
          <w:rFonts w:cs="Arial"/>
          <w:iCs/>
          <w:color w:val="ED7D31" w:themeColor="accent2"/>
        </w:rPr>
        <w:t xml:space="preserve"> objectifs définis au chapitre 1 « contexte »</w:t>
      </w:r>
    </w:p>
    <w:p w14:paraId="4D35F4D0" w14:textId="5ED9DF50" w:rsidR="00CC7BC8" w:rsidRPr="00BA5261" w:rsidRDefault="003062C3" w:rsidP="00A45736">
      <w:pPr>
        <w:pStyle w:val="ZulschenderText"/>
        <w:numPr>
          <w:ilvl w:val="1"/>
          <w:numId w:val="17"/>
        </w:numPr>
        <w:spacing w:before="0" w:after="0"/>
        <w:rPr>
          <w:rFonts w:cs="Arial"/>
          <w:b/>
          <w:bCs/>
          <w:iCs/>
          <w:color w:val="ED7D31" w:themeColor="accent2"/>
        </w:rPr>
      </w:pPr>
      <w:r w:rsidRPr="00BA5261">
        <w:rPr>
          <w:rFonts w:cs="Arial"/>
          <w:b/>
          <w:bCs/>
          <w:iCs/>
          <w:color w:val="ED7D31" w:themeColor="accent2"/>
        </w:rPr>
        <w:t xml:space="preserve">Stratégie : </w:t>
      </w:r>
      <w:r w:rsidRPr="00BA5261">
        <w:rPr>
          <w:rFonts w:cs="Arial"/>
          <w:iCs/>
          <w:color w:val="ED7D31" w:themeColor="accent2"/>
        </w:rPr>
        <w:t>Une p</w:t>
      </w:r>
      <w:r w:rsidR="00CC7BC8" w:rsidRPr="00BA5261">
        <w:rPr>
          <w:rFonts w:cs="Arial"/>
          <w:iCs/>
          <w:color w:val="ED7D31" w:themeColor="accent2"/>
        </w:rPr>
        <w:t xml:space="preserve">résentation et justification de la stratégie </w:t>
      </w:r>
      <w:r w:rsidRPr="00BA5261">
        <w:rPr>
          <w:rFonts w:cs="Arial"/>
          <w:iCs/>
          <w:color w:val="ED7D31" w:themeColor="accent2"/>
        </w:rPr>
        <w:t xml:space="preserve">méthodologique </w:t>
      </w:r>
      <w:r w:rsidR="00CC7BC8" w:rsidRPr="00BA5261">
        <w:rPr>
          <w:rFonts w:cs="Arial"/>
          <w:iCs/>
          <w:color w:val="ED7D31" w:themeColor="accent2"/>
        </w:rPr>
        <w:t>prévue pour fournir les prestations</w:t>
      </w:r>
    </w:p>
    <w:p w14:paraId="29C7FE8B" w14:textId="797AFC7E" w:rsidR="00CC7BC8" w:rsidRPr="00BA5261" w:rsidRDefault="003062C3" w:rsidP="00A45736">
      <w:pPr>
        <w:pStyle w:val="ZulschenderText"/>
        <w:numPr>
          <w:ilvl w:val="1"/>
          <w:numId w:val="17"/>
        </w:numPr>
        <w:spacing w:before="0" w:after="0"/>
        <w:rPr>
          <w:rFonts w:cs="Arial"/>
          <w:b/>
          <w:bCs/>
          <w:iCs/>
          <w:color w:val="ED7D31" w:themeColor="accent2"/>
        </w:rPr>
      </w:pPr>
      <w:r w:rsidRPr="00BA5261">
        <w:rPr>
          <w:rFonts w:cs="Arial"/>
          <w:b/>
          <w:bCs/>
          <w:iCs/>
          <w:color w:val="ED7D31" w:themeColor="accent2"/>
        </w:rPr>
        <w:t xml:space="preserve">Processus essentiels : </w:t>
      </w:r>
      <w:r w:rsidRPr="00BA5261">
        <w:rPr>
          <w:rFonts w:cs="Arial"/>
          <w:iCs/>
          <w:color w:val="ED7D31" w:themeColor="accent2"/>
        </w:rPr>
        <w:t>Une d</w:t>
      </w:r>
      <w:r w:rsidR="00CC7BC8" w:rsidRPr="00BA5261">
        <w:rPr>
          <w:rFonts w:cs="Arial"/>
          <w:iCs/>
          <w:color w:val="ED7D31" w:themeColor="accent2"/>
        </w:rPr>
        <w:t xml:space="preserve">escription </w:t>
      </w:r>
      <w:r w:rsidRPr="00BA5261">
        <w:rPr>
          <w:rFonts w:cs="Arial"/>
          <w:iCs/>
          <w:color w:val="ED7D31" w:themeColor="accent2"/>
        </w:rPr>
        <w:t xml:space="preserve">détaillée des </w:t>
      </w:r>
      <w:r w:rsidR="00CC7BC8" w:rsidRPr="00BA5261">
        <w:rPr>
          <w:rFonts w:cs="Arial"/>
          <w:iCs/>
          <w:color w:val="ED7D31" w:themeColor="accent2"/>
        </w:rPr>
        <w:t>processus</w:t>
      </w:r>
      <w:r w:rsidRPr="00BA5261">
        <w:rPr>
          <w:rFonts w:cs="Arial"/>
          <w:iCs/>
          <w:color w:val="ED7D31" w:themeColor="accent2"/>
        </w:rPr>
        <w:t xml:space="preserve"> impliqués dans la </w:t>
      </w:r>
      <w:r w:rsidR="00CC7BC8" w:rsidRPr="00BA5261">
        <w:rPr>
          <w:rFonts w:cs="Arial"/>
          <w:iCs/>
          <w:color w:val="ED7D31" w:themeColor="accent2"/>
        </w:rPr>
        <w:t>prestation</w:t>
      </w:r>
      <w:r w:rsidRPr="00BA5261">
        <w:rPr>
          <w:rFonts w:cs="Arial"/>
          <w:b/>
          <w:bCs/>
          <w:iCs/>
          <w:color w:val="ED7D31" w:themeColor="accent2"/>
        </w:rPr>
        <w:t xml:space="preserve"> </w:t>
      </w:r>
    </w:p>
    <w:p w14:paraId="7A325F32" w14:textId="1AF6020F" w:rsidR="003062C3" w:rsidRPr="00BA5261" w:rsidRDefault="003062C3" w:rsidP="00A45736">
      <w:pPr>
        <w:pStyle w:val="ZulschenderText"/>
        <w:numPr>
          <w:ilvl w:val="1"/>
          <w:numId w:val="17"/>
        </w:numPr>
        <w:spacing w:before="0" w:after="0"/>
        <w:rPr>
          <w:rFonts w:cs="Arial"/>
          <w:b/>
          <w:bCs/>
          <w:iCs/>
          <w:color w:val="ED7D31" w:themeColor="accent2"/>
        </w:rPr>
      </w:pPr>
      <w:r w:rsidRPr="00BA5261">
        <w:rPr>
          <w:rFonts w:cs="Arial"/>
          <w:b/>
          <w:bCs/>
          <w:iCs/>
          <w:color w:val="ED7D31" w:themeColor="accent2"/>
        </w:rPr>
        <w:t xml:space="preserve">Plan d’opérations : </w:t>
      </w:r>
      <w:r w:rsidRPr="00BA5261">
        <w:rPr>
          <w:rFonts w:cs="Arial"/>
          <w:iCs/>
          <w:color w:val="ED7D31" w:themeColor="accent2"/>
        </w:rPr>
        <w:t xml:space="preserve">Une élaboration d’un plan d’opérations ou d’un planning d’exécution, comprenant des jalons clairs et alignés sur le chapitre 2 « Mission du contractant » </w:t>
      </w:r>
    </w:p>
    <w:p w14:paraId="58EF1021" w14:textId="77777777" w:rsidR="003062C3" w:rsidRPr="00BA5261" w:rsidRDefault="003062C3" w:rsidP="00A45736">
      <w:pPr>
        <w:pStyle w:val="ZulschenderText"/>
        <w:numPr>
          <w:ilvl w:val="1"/>
          <w:numId w:val="17"/>
        </w:numPr>
        <w:spacing w:before="0" w:after="0"/>
        <w:rPr>
          <w:rFonts w:cs="Arial"/>
          <w:b/>
          <w:bCs/>
          <w:iCs/>
          <w:color w:val="ED7D31" w:themeColor="accent2"/>
        </w:rPr>
      </w:pPr>
      <w:r w:rsidRPr="00BA5261">
        <w:rPr>
          <w:rFonts w:cs="Arial"/>
          <w:b/>
          <w:bCs/>
          <w:iCs/>
          <w:color w:val="ED7D31" w:themeColor="accent2"/>
        </w:rPr>
        <w:t xml:space="preserve">Planning d’affectation du personnel : </w:t>
      </w:r>
      <w:r w:rsidRPr="00BA5261">
        <w:rPr>
          <w:rFonts w:cs="Arial"/>
          <w:iCs/>
          <w:color w:val="ED7D31" w:themeColor="accent2"/>
        </w:rPr>
        <w:t xml:space="preserve">Une présentation du planning d’affectation des expert·e·s mobilisé·e·s avec : </w:t>
      </w:r>
    </w:p>
    <w:p w14:paraId="51F2AAEA" w14:textId="17C7832D" w:rsidR="003062C3" w:rsidRPr="00BA5261" w:rsidRDefault="003062C3" w:rsidP="00A45736">
      <w:pPr>
        <w:pStyle w:val="ZulschenderText"/>
        <w:numPr>
          <w:ilvl w:val="0"/>
          <w:numId w:val="20"/>
        </w:numPr>
        <w:spacing w:before="0" w:after="0"/>
        <w:rPr>
          <w:rFonts w:cs="Arial"/>
          <w:b/>
          <w:bCs/>
          <w:iCs/>
          <w:color w:val="ED7D31" w:themeColor="accent2"/>
        </w:rPr>
      </w:pPr>
      <w:r w:rsidRPr="00BA5261">
        <w:rPr>
          <w:rFonts w:cs="Arial"/>
          <w:iCs/>
          <w:color w:val="ED7D31" w:themeColor="accent2"/>
        </w:rPr>
        <w:t xml:space="preserve">Les durées d’intervention (en jours) </w:t>
      </w:r>
    </w:p>
    <w:p w14:paraId="5C002020" w14:textId="44F1131A" w:rsidR="003062C3" w:rsidRPr="00BA5261" w:rsidRDefault="003062C3" w:rsidP="00A45736">
      <w:pPr>
        <w:pStyle w:val="ZulschenderText"/>
        <w:numPr>
          <w:ilvl w:val="0"/>
          <w:numId w:val="20"/>
        </w:numPr>
        <w:spacing w:before="0" w:after="0"/>
        <w:rPr>
          <w:rFonts w:cs="Arial"/>
          <w:b/>
          <w:bCs/>
          <w:iCs/>
          <w:color w:val="ED7D31" w:themeColor="accent2"/>
        </w:rPr>
      </w:pPr>
      <w:r w:rsidRPr="00BA5261">
        <w:rPr>
          <w:rFonts w:cs="Arial"/>
          <w:iCs/>
          <w:color w:val="ED7D31" w:themeColor="accent2"/>
        </w:rPr>
        <w:t xml:space="preserve">Les lieux d’intervention </w:t>
      </w:r>
    </w:p>
    <w:p w14:paraId="6F769BF1" w14:textId="5E638278" w:rsidR="003062C3" w:rsidRPr="00BA5261" w:rsidRDefault="003062C3" w:rsidP="00A45736">
      <w:pPr>
        <w:pStyle w:val="ZulschenderText"/>
        <w:numPr>
          <w:ilvl w:val="0"/>
          <w:numId w:val="20"/>
        </w:numPr>
        <w:spacing w:before="0" w:after="0"/>
        <w:rPr>
          <w:rFonts w:cs="Arial"/>
          <w:b/>
          <w:bCs/>
          <w:iCs/>
          <w:color w:val="ED7D31" w:themeColor="accent2"/>
        </w:rPr>
      </w:pPr>
      <w:r w:rsidRPr="00BA5261">
        <w:rPr>
          <w:rFonts w:cs="Arial"/>
          <w:iCs/>
          <w:color w:val="ED7D31" w:themeColor="accent2"/>
        </w:rPr>
        <w:t xml:space="preserve">Les étapes de travail prévues. </w:t>
      </w:r>
    </w:p>
    <w:p w14:paraId="44BE2776" w14:textId="10E17BEF" w:rsidR="00F30010" w:rsidRPr="00BA5261" w:rsidRDefault="00F30010" w:rsidP="00A45736">
      <w:pPr>
        <w:pStyle w:val="ZulschenderText"/>
        <w:numPr>
          <w:ilvl w:val="0"/>
          <w:numId w:val="17"/>
        </w:numPr>
        <w:rPr>
          <w:rFonts w:cs="Arial"/>
          <w:b/>
          <w:bCs/>
          <w:iCs/>
          <w:color w:val="ED7D31" w:themeColor="accent2"/>
        </w:rPr>
      </w:pPr>
      <w:r w:rsidRPr="00BA5261">
        <w:rPr>
          <w:rFonts w:cs="Arial"/>
          <w:b/>
          <w:bCs/>
          <w:iCs/>
          <w:color w:val="ED7D31" w:themeColor="accent2"/>
        </w:rPr>
        <w:t xml:space="preserve"> </w:t>
      </w:r>
      <w:r w:rsidR="00431332">
        <w:rPr>
          <w:rFonts w:cs="Arial"/>
          <w:b/>
          <w:bCs/>
          <w:iCs/>
          <w:color w:val="ED7D31" w:themeColor="accent2"/>
        </w:rPr>
        <w:t>P</w:t>
      </w:r>
      <w:r w:rsidRPr="00BA5261">
        <w:rPr>
          <w:rFonts w:cs="Arial"/>
          <w:b/>
          <w:bCs/>
          <w:iCs/>
          <w:color w:val="ED7D31" w:themeColor="accent2"/>
        </w:rPr>
        <w:t xml:space="preserve">ersonnel et accréditation </w:t>
      </w:r>
    </w:p>
    <w:p w14:paraId="78BF8193" w14:textId="355C3759" w:rsidR="003062C3" w:rsidRPr="00BA5261" w:rsidRDefault="003062C3" w:rsidP="003062C3">
      <w:pPr>
        <w:pStyle w:val="ZulschenderText"/>
        <w:ind w:left="720"/>
        <w:rPr>
          <w:rFonts w:cs="Arial"/>
          <w:iCs/>
          <w:color w:val="ED7D31" w:themeColor="accent2"/>
        </w:rPr>
      </w:pPr>
      <w:r w:rsidRPr="00BA5261">
        <w:rPr>
          <w:rFonts w:cs="Arial"/>
          <w:iCs/>
          <w:color w:val="ED7D31" w:themeColor="accent2"/>
        </w:rPr>
        <w:t xml:space="preserve">Le personnel doit inclure les éléments suivants : </w:t>
      </w:r>
    </w:p>
    <w:p w14:paraId="79419AC6" w14:textId="2A1D2AF1" w:rsidR="009F3BC3" w:rsidRPr="00BA5261" w:rsidRDefault="009F3BC3" w:rsidP="00A45736">
      <w:pPr>
        <w:pStyle w:val="ZulschenderText"/>
        <w:numPr>
          <w:ilvl w:val="0"/>
          <w:numId w:val="18"/>
        </w:numPr>
        <w:spacing w:before="0" w:after="0"/>
        <w:ind w:left="1434" w:hanging="357"/>
        <w:rPr>
          <w:rFonts w:cs="Arial"/>
          <w:iCs/>
          <w:color w:val="ED7D31" w:themeColor="accent2"/>
        </w:rPr>
      </w:pPr>
      <w:r w:rsidRPr="00BA5261">
        <w:rPr>
          <w:rFonts w:cs="Arial"/>
          <w:b/>
          <w:bCs/>
          <w:iCs/>
          <w:color w:val="ED7D31" w:themeColor="accent2"/>
        </w:rPr>
        <w:t>Descriptions des profils requis :</w:t>
      </w:r>
      <w:r w:rsidRPr="00BA5261">
        <w:rPr>
          <w:rFonts w:cs="Arial"/>
          <w:iCs/>
          <w:color w:val="ED7D31" w:themeColor="accent2"/>
        </w:rPr>
        <w:t xml:space="preserve"> Les qualifications minimales de ces profils doivent correspondre aux critères établis par CODINORM, tels que décrits dans la plaquette officielle « </w:t>
      </w:r>
      <w:hyperlink r:id="rId16" w:history="1">
        <w:r w:rsidRPr="00BA5261">
          <w:rPr>
            <w:rStyle w:val="Lienhypertexte"/>
            <w:rFonts w:cs="Arial"/>
            <w:iCs/>
          </w:rPr>
          <w:t>EE CODINORM </w:t>
        </w:r>
      </w:hyperlink>
      <w:r w:rsidRPr="00BA5261">
        <w:rPr>
          <w:rFonts w:cs="Arial"/>
          <w:iCs/>
          <w:color w:val="ED7D31" w:themeColor="accent2"/>
        </w:rPr>
        <w:t xml:space="preserve">». La certification des experts est fortement recommandée pour garantir leur performance. </w:t>
      </w:r>
    </w:p>
    <w:p w14:paraId="1DF108B1" w14:textId="4519FD36" w:rsidR="00F67F19" w:rsidRPr="00BA5261" w:rsidRDefault="00F67F19" w:rsidP="00A45736">
      <w:pPr>
        <w:pStyle w:val="ZulschenderText"/>
        <w:numPr>
          <w:ilvl w:val="1"/>
          <w:numId w:val="17"/>
        </w:numPr>
        <w:spacing w:before="0" w:after="0"/>
        <w:ind w:left="1434" w:hanging="357"/>
        <w:rPr>
          <w:rFonts w:cs="Arial"/>
          <w:iCs/>
          <w:color w:val="ED7D31" w:themeColor="accent2"/>
        </w:rPr>
      </w:pPr>
      <w:r w:rsidRPr="00BA5261">
        <w:rPr>
          <w:rFonts w:cs="Arial"/>
          <w:iCs/>
          <w:color w:val="ED7D31" w:themeColor="accent2"/>
        </w:rPr>
        <w:t xml:space="preserve">Fournir les </w:t>
      </w:r>
      <w:r w:rsidRPr="00BA5261">
        <w:rPr>
          <w:rFonts w:cs="Arial"/>
          <w:b/>
          <w:bCs/>
          <w:iCs/>
          <w:color w:val="ED7D31" w:themeColor="accent2"/>
        </w:rPr>
        <w:t>CV</w:t>
      </w:r>
      <w:r w:rsidRPr="00BA5261">
        <w:rPr>
          <w:rFonts w:cs="Arial"/>
          <w:iCs/>
          <w:color w:val="ED7D31" w:themeColor="accent2"/>
        </w:rPr>
        <w:t xml:space="preserve"> </w:t>
      </w:r>
      <w:r w:rsidR="009F3BC3" w:rsidRPr="00BA5261">
        <w:rPr>
          <w:rFonts w:cs="Arial"/>
          <w:iCs/>
          <w:color w:val="ED7D31" w:themeColor="accent2"/>
        </w:rPr>
        <w:t xml:space="preserve">détaillés des experts, incluant leur formation et certification et leur expérience professionnelle générale et spécifique. </w:t>
      </w:r>
    </w:p>
    <w:p w14:paraId="1113CB8C" w14:textId="77777777" w:rsidR="009F3BC3" w:rsidRPr="00BA5261" w:rsidRDefault="009F3BC3" w:rsidP="009F3BC3">
      <w:pPr>
        <w:pStyle w:val="ZulschenderText"/>
        <w:spacing w:before="0" w:after="0"/>
        <w:ind w:left="1434"/>
        <w:rPr>
          <w:rFonts w:cs="Arial"/>
          <w:iCs/>
          <w:color w:val="ED7D31" w:themeColor="accent2"/>
        </w:rPr>
      </w:pPr>
    </w:p>
    <w:p w14:paraId="0C117A64" w14:textId="278F9C70" w:rsidR="00F67F19" w:rsidRPr="00BA5261" w:rsidRDefault="009F3BC3" w:rsidP="00A45736">
      <w:pPr>
        <w:pStyle w:val="ZulschenderText"/>
        <w:numPr>
          <w:ilvl w:val="1"/>
          <w:numId w:val="17"/>
        </w:numPr>
        <w:spacing w:before="0" w:after="0"/>
        <w:ind w:left="1434" w:hanging="357"/>
        <w:rPr>
          <w:rFonts w:cs="Arial"/>
          <w:b/>
          <w:bCs/>
          <w:iCs/>
          <w:color w:val="ED7D31" w:themeColor="accent2"/>
        </w:rPr>
      </w:pPr>
      <w:r w:rsidRPr="00BA5261">
        <w:rPr>
          <w:rFonts w:cs="Arial"/>
          <w:b/>
          <w:bCs/>
          <w:iCs/>
          <w:color w:val="ED7D31" w:themeColor="accent2"/>
        </w:rPr>
        <w:t xml:space="preserve">Agréments obligatoires : </w:t>
      </w:r>
      <w:r w:rsidRPr="00BA5261">
        <w:rPr>
          <w:rFonts w:cs="Arial"/>
          <w:iCs/>
          <w:color w:val="ED7D31" w:themeColor="accent2"/>
        </w:rPr>
        <w:t>L</w:t>
      </w:r>
      <w:r w:rsidR="00F67F19" w:rsidRPr="00BA5261">
        <w:rPr>
          <w:rFonts w:cs="Arial"/>
          <w:iCs/>
          <w:color w:val="ED7D31" w:themeColor="accent2"/>
        </w:rPr>
        <w:t xml:space="preserve">es entreprises </w:t>
      </w:r>
      <w:r w:rsidRPr="00BA5261">
        <w:rPr>
          <w:rFonts w:cs="Arial"/>
          <w:iCs/>
          <w:color w:val="ED7D31" w:themeColor="accent2"/>
        </w:rPr>
        <w:t xml:space="preserve">soumises à </w:t>
      </w:r>
      <w:r w:rsidR="00F67F19" w:rsidRPr="00BA5261">
        <w:rPr>
          <w:rFonts w:cs="Arial"/>
          <w:iCs/>
          <w:color w:val="ED7D31" w:themeColor="accent2"/>
        </w:rPr>
        <w:t xml:space="preserve">l’audit énergétique obligatoire </w:t>
      </w:r>
      <w:r w:rsidRPr="00BA5261">
        <w:rPr>
          <w:rFonts w:cs="Arial"/>
          <w:iCs/>
          <w:color w:val="ED7D31" w:themeColor="accent2"/>
        </w:rPr>
        <w:t xml:space="preserve">conforme à l’arrêté interministériel N°156 </w:t>
      </w:r>
      <w:r w:rsidR="00F67F19" w:rsidRPr="00BA5261">
        <w:rPr>
          <w:rFonts w:cs="Arial"/>
          <w:iCs/>
          <w:color w:val="ED7D31" w:themeColor="accent2"/>
        </w:rPr>
        <w:t>doivent faire</w:t>
      </w:r>
      <w:r w:rsidRPr="00BA5261">
        <w:rPr>
          <w:rFonts w:cs="Arial"/>
          <w:iCs/>
          <w:color w:val="ED7D31" w:themeColor="accent2"/>
        </w:rPr>
        <w:t xml:space="preserve"> appel </w:t>
      </w:r>
      <w:r w:rsidR="00F67F19" w:rsidRPr="00BA5261">
        <w:rPr>
          <w:rFonts w:cs="Arial"/>
          <w:iCs/>
          <w:color w:val="ED7D31" w:themeColor="accent2"/>
        </w:rPr>
        <w:t>à un cabinet agrée pour l’exercice de l’activité d’auditeur énergétique par la Commission des autorisations et des agréments de la Direction Générale de l’Energie.</w:t>
      </w:r>
      <w:r w:rsidR="00F67F19" w:rsidRPr="00BA5261">
        <w:rPr>
          <w:rFonts w:cs="Arial"/>
          <w:b/>
          <w:bCs/>
          <w:iCs/>
          <w:color w:val="ED7D31" w:themeColor="accent2"/>
        </w:rPr>
        <w:t xml:space="preserve"> </w:t>
      </w:r>
    </w:p>
    <w:p w14:paraId="4B7146A9" w14:textId="536543BA" w:rsidR="009F3BC3" w:rsidRPr="00BA5261" w:rsidRDefault="009F3BC3" w:rsidP="00A45736">
      <w:pPr>
        <w:pStyle w:val="ZulschenderText"/>
        <w:numPr>
          <w:ilvl w:val="1"/>
          <w:numId w:val="17"/>
        </w:numPr>
        <w:spacing w:before="0" w:after="0"/>
        <w:ind w:left="1434" w:hanging="357"/>
        <w:rPr>
          <w:rFonts w:cs="Arial"/>
          <w:iCs/>
          <w:color w:val="ED7D31" w:themeColor="accent2"/>
        </w:rPr>
      </w:pPr>
      <w:r w:rsidRPr="00BA5261">
        <w:rPr>
          <w:rFonts w:cs="Arial"/>
          <w:iCs/>
          <w:color w:val="ED7D31" w:themeColor="accent2"/>
        </w:rPr>
        <w:t xml:space="preserve">Les soumissionnaires doivent fournir une copie valide de cet agrément. </w:t>
      </w:r>
    </w:p>
    <w:p w14:paraId="116ED44C" w14:textId="7F9E4F0D" w:rsidR="00F30010" w:rsidRPr="00BA5261" w:rsidRDefault="00E023E4" w:rsidP="00A45736">
      <w:pPr>
        <w:pStyle w:val="ZulschenderText"/>
        <w:numPr>
          <w:ilvl w:val="1"/>
          <w:numId w:val="17"/>
        </w:numPr>
        <w:spacing w:before="0" w:after="0"/>
        <w:ind w:left="1434" w:hanging="357"/>
        <w:rPr>
          <w:rFonts w:cs="Arial"/>
          <w:iCs/>
          <w:color w:val="ED7D31" w:themeColor="accent2"/>
        </w:rPr>
      </w:pPr>
      <w:r w:rsidRPr="00BA5261">
        <w:rPr>
          <w:rFonts w:cs="Arial"/>
          <w:iCs/>
          <w:color w:val="ED7D31" w:themeColor="accent2"/>
        </w:rPr>
        <w:t xml:space="preserve">Pour vérifier </w:t>
      </w:r>
      <w:r w:rsidR="004A7F4C" w:rsidRPr="00BA5261">
        <w:rPr>
          <w:rFonts w:cs="Arial"/>
          <w:iCs/>
          <w:color w:val="ED7D31" w:themeColor="accent2"/>
        </w:rPr>
        <w:t>l’agrément, veuillez</w:t>
      </w:r>
      <w:r w:rsidR="00F67F19" w:rsidRPr="00BA5261">
        <w:rPr>
          <w:rFonts w:cs="Arial"/>
          <w:iCs/>
          <w:color w:val="ED7D31" w:themeColor="accent2"/>
        </w:rPr>
        <w:t xml:space="preserve"> contacter la Commission via </w:t>
      </w:r>
      <w:hyperlink r:id="rId17" w:history="1">
        <w:r w:rsidR="005D334A" w:rsidRPr="005D334A">
          <w:rPr>
            <w:rStyle w:val="Lienhypertexte"/>
            <w:rFonts w:cs="Arial"/>
            <w:iCs/>
          </w:rPr>
          <w:t>www.dgenergie.ci</w:t>
        </w:r>
      </w:hyperlink>
      <w:r w:rsidR="00F67F19" w:rsidRPr="00BA5261">
        <w:rPr>
          <w:rFonts w:cs="Arial"/>
          <w:iCs/>
          <w:color w:val="ED7D31" w:themeColor="accent2"/>
        </w:rPr>
        <w:t xml:space="preserve">. </w:t>
      </w:r>
    </w:p>
    <w:p w14:paraId="40DE3CCF" w14:textId="3B05584C" w:rsidR="00F30010" w:rsidRPr="00BA5261" w:rsidRDefault="00F30010" w:rsidP="00A45736">
      <w:pPr>
        <w:pStyle w:val="ZulschenderText"/>
        <w:numPr>
          <w:ilvl w:val="0"/>
          <w:numId w:val="17"/>
        </w:numPr>
        <w:rPr>
          <w:rFonts w:cs="Arial"/>
          <w:b/>
          <w:bCs/>
          <w:iCs/>
          <w:color w:val="ED7D31" w:themeColor="accent2"/>
        </w:rPr>
      </w:pPr>
      <w:r w:rsidRPr="00BA5261">
        <w:rPr>
          <w:rFonts w:cs="Arial"/>
          <w:b/>
          <w:bCs/>
          <w:iCs/>
          <w:color w:val="ED7D31" w:themeColor="accent2"/>
        </w:rPr>
        <w:t>Offre financière</w:t>
      </w:r>
    </w:p>
    <w:p w14:paraId="57193FDD" w14:textId="2BB0A5EF" w:rsidR="009F3BC3" w:rsidRPr="00BA5261" w:rsidRDefault="009F3BC3" w:rsidP="009F3BC3">
      <w:pPr>
        <w:pStyle w:val="ZulschenderText"/>
        <w:ind w:left="709"/>
        <w:rPr>
          <w:rFonts w:cs="Arial"/>
          <w:iCs/>
          <w:color w:val="ED7D31" w:themeColor="accent2"/>
        </w:rPr>
      </w:pPr>
      <w:r w:rsidRPr="00BA5261">
        <w:rPr>
          <w:rFonts w:cs="Arial"/>
          <w:iCs/>
          <w:color w:val="ED7D31" w:themeColor="accent2"/>
        </w:rPr>
        <w:t xml:space="preserve">L’offre financière doit inclure : </w:t>
      </w:r>
    </w:p>
    <w:p w14:paraId="32DA942C" w14:textId="7E41B219" w:rsidR="009F3BC3" w:rsidRPr="00BA5261" w:rsidRDefault="009F3BC3" w:rsidP="00A45736">
      <w:pPr>
        <w:pStyle w:val="ZulschenderText"/>
        <w:numPr>
          <w:ilvl w:val="0"/>
          <w:numId w:val="19"/>
        </w:numPr>
        <w:rPr>
          <w:rFonts w:cs="Arial"/>
          <w:iCs/>
          <w:color w:val="ED7D31" w:themeColor="accent2"/>
        </w:rPr>
      </w:pPr>
      <w:r w:rsidRPr="00BA5261">
        <w:rPr>
          <w:rFonts w:cs="Arial"/>
          <w:b/>
          <w:bCs/>
          <w:iCs/>
          <w:color w:val="ED7D31" w:themeColor="accent2"/>
        </w:rPr>
        <w:t>Cadre estimatif détaillé ferme :</w:t>
      </w:r>
      <w:r w:rsidRPr="00BA5261">
        <w:rPr>
          <w:rFonts w:cs="Arial"/>
          <w:iCs/>
          <w:color w:val="ED7D31" w:themeColor="accent2"/>
        </w:rPr>
        <w:t xml:space="preserve"> Une estimation budgétaire claire, avec un tableau de postes budgétaires. </w:t>
      </w:r>
    </w:p>
    <w:p w14:paraId="3369A2FB" w14:textId="785566CA" w:rsidR="00DB2296" w:rsidRPr="00BA5261" w:rsidRDefault="00DB2296" w:rsidP="00DB2296">
      <w:pPr>
        <w:pStyle w:val="ZulschenderText"/>
        <w:rPr>
          <w:rFonts w:cs="Arial"/>
        </w:rPr>
      </w:pPr>
      <w:r w:rsidRPr="00BA5261">
        <w:rPr>
          <w:rFonts w:cs="Arial"/>
          <w:b/>
          <w:bCs/>
          <w:iCs/>
          <w:color w:val="70AD47" w:themeColor="accent6"/>
        </w:rPr>
        <w:t>Exemple de texte</w:t>
      </w:r>
      <w:r w:rsidR="00E71931" w:rsidRPr="00BA5261">
        <w:rPr>
          <w:rFonts w:cs="Arial"/>
          <w:b/>
          <w:bCs/>
          <w:iCs/>
          <w:color w:val="70AD47" w:themeColor="accent6"/>
        </w:rPr>
        <w:t xml:space="preserve"> : </w:t>
      </w:r>
    </w:p>
    <w:p w14:paraId="7D189FDA" w14:textId="06403308" w:rsidR="00F73ABB" w:rsidRDefault="00F30010" w:rsidP="007B7F40">
      <w:pPr>
        <w:rPr>
          <w:rFonts w:cs="Arial"/>
        </w:rPr>
      </w:pPr>
      <w:r w:rsidRPr="00BA5261">
        <w:rPr>
          <w:rFonts w:cs="Arial"/>
        </w:rPr>
        <w:lastRenderedPageBreak/>
        <w:t>Les soumissionnaires intéressés à réaliser cette mission sont invités à soumettre une proposition compl</w:t>
      </w:r>
      <w:r w:rsidR="00C00A33">
        <w:rPr>
          <w:rFonts w:cs="Arial"/>
        </w:rPr>
        <w:t>è</w:t>
      </w:r>
      <w:r w:rsidRPr="00BA5261">
        <w:rPr>
          <w:rFonts w:cs="Arial"/>
        </w:rPr>
        <w:t>t</w:t>
      </w:r>
      <w:r w:rsidR="00C00A33">
        <w:rPr>
          <w:rFonts w:cs="Arial"/>
        </w:rPr>
        <w:t>e</w:t>
      </w:r>
      <w:r w:rsidRPr="00BA5261">
        <w:rPr>
          <w:rFonts w:cs="Arial"/>
        </w:rPr>
        <w:t xml:space="preserve">, comprenant une offre technique, </w:t>
      </w:r>
      <w:r w:rsidR="005D334A">
        <w:rPr>
          <w:rFonts w:cs="Arial"/>
        </w:rPr>
        <w:t xml:space="preserve">leur agrément d’auditeur énergétique </w:t>
      </w:r>
      <w:r w:rsidR="005D334A" w:rsidRPr="008D089E">
        <w:rPr>
          <w:rFonts w:cs="Arial"/>
          <w:b/>
          <w:bCs/>
        </w:rPr>
        <w:t>industrie</w:t>
      </w:r>
      <w:r w:rsidR="005D334A">
        <w:rPr>
          <w:rFonts w:cs="Arial"/>
        </w:rPr>
        <w:t xml:space="preserve"> obtenu auprès de </w:t>
      </w:r>
      <w:r w:rsidR="005D334A" w:rsidRPr="008A23AF">
        <w:rPr>
          <w:rFonts w:cs="Arial"/>
        </w:rPr>
        <w:t>de la Direction Générale de l’Energie</w:t>
      </w:r>
      <w:r w:rsidR="00E023E4" w:rsidRPr="00BA5261">
        <w:rPr>
          <w:rFonts w:cs="Arial"/>
        </w:rPr>
        <w:t xml:space="preserve">, </w:t>
      </w:r>
      <w:r w:rsidRPr="00BA5261">
        <w:rPr>
          <w:rFonts w:cs="Arial"/>
        </w:rPr>
        <w:t xml:space="preserve">et une offre financière. </w:t>
      </w:r>
    </w:p>
    <w:p w14:paraId="27CAEFFF" w14:textId="77777777" w:rsidR="00F73ABB" w:rsidRPr="00BA5261" w:rsidRDefault="00F73ABB" w:rsidP="007B7F40">
      <w:pPr>
        <w:rPr>
          <w:rFonts w:cs="Arial"/>
        </w:rPr>
      </w:pPr>
    </w:p>
    <w:p w14:paraId="20527304" w14:textId="06A30999" w:rsidR="00F30010" w:rsidRPr="00096E4C" w:rsidRDefault="00F30010" w:rsidP="008D089E">
      <w:r w:rsidRPr="008D089E">
        <w:rPr>
          <w:b/>
          <w:bCs/>
        </w:rPr>
        <w:t>Offre technique</w:t>
      </w:r>
    </w:p>
    <w:p w14:paraId="2A92B2E6" w14:textId="4B9AD9CE" w:rsidR="00A70DFB" w:rsidRPr="00BA5261" w:rsidRDefault="00F30010" w:rsidP="007B7F40">
      <w:pPr>
        <w:rPr>
          <w:rFonts w:cs="Arial"/>
        </w:rPr>
      </w:pPr>
      <w:r w:rsidRPr="00BA5261">
        <w:rPr>
          <w:rFonts w:cs="Arial"/>
        </w:rPr>
        <w:t>Dans son offre technique l</w:t>
      </w:r>
      <w:r w:rsidR="006C54C6" w:rsidRPr="00BA5261">
        <w:rPr>
          <w:rFonts w:cs="Arial"/>
        </w:rPr>
        <w:t xml:space="preserve">e soumissionnaire doit montrer dans son offre </w:t>
      </w:r>
      <w:r w:rsidR="006C54C6" w:rsidRPr="00BA5261">
        <w:rPr>
          <w:rFonts w:cs="Arial"/>
          <w:i/>
          <w:iCs/>
        </w:rPr>
        <w:t>comment</w:t>
      </w:r>
      <w:r w:rsidR="006C54C6" w:rsidRPr="00BA5261">
        <w:rPr>
          <w:rFonts w:cs="Arial"/>
        </w:rPr>
        <w:t xml:space="preserve"> les prestations mentionnées au chapitre </w:t>
      </w:r>
      <w:r w:rsidR="00BD2643" w:rsidRPr="00BA5261">
        <w:rPr>
          <w:rFonts w:cs="Arial"/>
        </w:rPr>
        <w:t>2</w:t>
      </w:r>
      <w:r w:rsidR="006C54C6" w:rsidRPr="00BA5261">
        <w:rPr>
          <w:rFonts w:cs="Arial"/>
        </w:rPr>
        <w:t xml:space="preserve"> (Mission du contractant) peuvent être fournies, le cas échéant en tenant compte d’autres exigences méthodologiques (conception technique et méthodologique). Le soumissionnaire doit en outre décrire de quelle manière sera organisée la gestion du projet pour la fourniture de prestations.</w:t>
      </w:r>
    </w:p>
    <w:p w14:paraId="1FC192CD" w14:textId="77777777" w:rsidR="002A42EC" w:rsidRPr="00BA5261" w:rsidRDefault="000143A9" w:rsidP="008D089E">
      <w:pPr>
        <w:pStyle w:val="Titre3"/>
        <w:numPr>
          <w:ilvl w:val="0"/>
          <w:numId w:val="37"/>
        </w:numPr>
        <w:rPr>
          <w:rFonts w:cs="Arial"/>
        </w:rPr>
      </w:pPr>
      <w:bookmarkStart w:id="30" w:name="_Toc119493824"/>
      <w:bookmarkStart w:id="31" w:name="_Toc160172701"/>
      <w:r w:rsidRPr="00BA5261">
        <w:rPr>
          <w:rFonts w:cs="Arial"/>
        </w:rPr>
        <w:t>Conception technique et méthodologique</w:t>
      </w:r>
      <w:bookmarkEnd w:id="30"/>
      <w:bookmarkEnd w:id="31"/>
    </w:p>
    <w:p w14:paraId="602987B4" w14:textId="3CD54900" w:rsidR="002A42EC" w:rsidRPr="00BA5261" w:rsidRDefault="00F30010" w:rsidP="006C54C6">
      <w:pPr>
        <w:rPr>
          <w:rFonts w:cs="Arial"/>
        </w:rPr>
      </w:pPr>
      <w:r w:rsidRPr="00BA5261">
        <w:rPr>
          <w:rFonts w:cs="Arial"/>
        </w:rPr>
        <w:t>L</w:t>
      </w:r>
      <w:r w:rsidR="00220FD6" w:rsidRPr="00BA5261">
        <w:rPr>
          <w:rFonts w:cs="Arial"/>
        </w:rPr>
        <w:t>e soumissionnaire doit aborder les tâches lui incombant en se plaçant dans le contexte des objectifs des prestations faisant l’objet de l’appel d’offres (cf. chapitre </w:t>
      </w:r>
      <w:r w:rsidR="00BD2643" w:rsidRPr="00BA5261">
        <w:rPr>
          <w:rFonts w:cs="Arial"/>
        </w:rPr>
        <w:t>1</w:t>
      </w:r>
      <w:r w:rsidR="00220FD6" w:rsidRPr="00BA5261">
        <w:rPr>
          <w:rFonts w:cs="Arial"/>
        </w:rPr>
        <w:t xml:space="preserve"> « Contexte »)</w:t>
      </w:r>
      <w:r w:rsidRPr="00BA5261">
        <w:rPr>
          <w:rFonts w:cs="Arial"/>
        </w:rPr>
        <w:t xml:space="preserve">. </w:t>
      </w:r>
      <w:r w:rsidR="00220FD6" w:rsidRPr="00BA5261">
        <w:rPr>
          <w:rFonts w:cs="Arial"/>
        </w:rPr>
        <w:t>Ensuite, le soumissionnaire présente et justifie la stratégie explicite qu’il entend mettre en œuvre pour fournir les prestations dont il assume la responsabilité (cf. chapitre </w:t>
      </w:r>
      <w:r w:rsidR="00BD2643" w:rsidRPr="00BA5261">
        <w:rPr>
          <w:rFonts w:cs="Arial"/>
        </w:rPr>
        <w:t>2</w:t>
      </w:r>
      <w:r w:rsidR="00220FD6" w:rsidRPr="00BA5261">
        <w:rPr>
          <w:rFonts w:cs="Arial"/>
        </w:rPr>
        <w:t xml:space="preserve"> « Mission du contractant »)</w:t>
      </w:r>
      <w:r w:rsidRPr="00BA5261">
        <w:rPr>
          <w:rFonts w:cs="Arial"/>
        </w:rPr>
        <w:t xml:space="preserve">. </w:t>
      </w:r>
    </w:p>
    <w:p w14:paraId="4411A167" w14:textId="61F0A00A" w:rsidR="007566DA" w:rsidRPr="00BA5261" w:rsidRDefault="007566DA" w:rsidP="007566DA">
      <w:pPr>
        <w:rPr>
          <w:rFonts w:cs="Arial"/>
        </w:rPr>
      </w:pPr>
      <w:r w:rsidRPr="00BA5261">
        <w:rPr>
          <w:rFonts w:cs="Arial"/>
        </w:rPr>
        <w:t xml:space="preserve">Le soumissionnaire doit décrire les </w:t>
      </w:r>
      <w:r w:rsidRPr="00BA5261">
        <w:rPr>
          <w:rFonts w:cs="Arial"/>
          <w:b/>
          <w:bCs/>
        </w:rPr>
        <w:t>processus</w:t>
      </w:r>
      <w:r w:rsidRPr="00BA5261">
        <w:rPr>
          <w:rFonts w:cs="Arial"/>
        </w:rPr>
        <w:t xml:space="preserve"> essentiels des prestations dont il aura la responsabilité et établir un </w:t>
      </w:r>
      <w:r w:rsidRPr="00BA5261">
        <w:rPr>
          <w:rFonts w:cs="Arial"/>
          <w:b/>
          <w:bCs/>
        </w:rPr>
        <w:t>plan d’opérations</w:t>
      </w:r>
      <w:r w:rsidRPr="00BA5261">
        <w:rPr>
          <w:rFonts w:cs="Arial"/>
        </w:rPr>
        <w:t xml:space="preserve"> ou un planning d’exécution montrant comment les prestations définies au chapitre </w:t>
      </w:r>
      <w:r w:rsidR="00AD4176" w:rsidRPr="00BA5261">
        <w:rPr>
          <w:rFonts w:cs="Arial"/>
        </w:rPr>
        <w:t>2</w:t>
      </w:r>
      <w:r w:rsidRPr="00BA5261">
        <w:rPr>
          <w:rFonts w:cs="Arial"/>
        </w:rPr>
        <w:t xml:space="preserve"> (Mission du contractant) seront fournies. Dans ce contexte, il lui est demandé de décrire notamment les étapes de travail nécessaires et de prendre le cas échéant e</w:t>
      </w:r>
      <w:r w:rsidR="00DB71CD" w:rsidRPr="00BA5261">
        <w:rPr>
          <w:rFonts w:cs="Arial"/>
        </w:rPr>
        <w:t>t</w:t>
      </w:r>
      <w:r w:rsidRPr="00BA5261">
        <w:rPr>
          <w:rFonts w:cs="Arial"/>
        </w:rPr>
        <w:t xml:space="preserve"> compte les jalons conformément au chapitre </w:t>
      </w:r>
      <w:r w:rsidR="00AD4176" w:rsidRPr="00BA5261">
        <w:rPr>
          <w:rFonts w:cs="Arial"/>
        </w:rPr>
        <w:t>2</w:t>
      </w:r>
      <w:r w:rsidRPr="00BA5261">
        <w:rPr>
          <w:rFonts w:cs="Arial"/>
        </w:rPr>
        <w:t xml:space="preserve"> « Mission du contractant »</w:t>
      </w:r>
      <w:r w:rsidR="00DB71CD" w:rsidRPr="00BA5261">
        <w:rPr>
          <w:rFonts w:cs="Arial"/>
        </w:rPr>
        <w:t xml:space="preserve">. </w:t>
      </w:r>
    </w:p>
    <w:p w14:paraId="3B328BCC" w14:textId="6661C51C" w:rsidR="00325404" w:rsidRPr="00BA5261" w:rsidRDefault="00325404" w:rsidP="008D089E">
      <w:pPr>
        <w:pStyle w:val="Titre3"/>
        <w:numPr>
          <w:ilvl w:val="0"/>
          <w:numId w:val="37"/>
        </w:numPr>
        <w:rPr>
          <w:rFonts w:cs="Arial"/>
        </w:rPr>
      </w:pPr>
      <w:bookmarkStart w:id="32" w:name="_Ref508122530"/>
      <w:bookmarkStart w:id="33" w:name="_Ref508122569"/>
      <w:bookmarkStart w:id="34" w:name="_Ref508122610"/>
      <w:bookmarkStart w:id="35" w:name="_Ref508122632"/>
      <w:bookmarkStart w:id="36" w:name="_Toc508620003"/>
      <w:bookmarkStart w:id="37" w:name="_Toc119493825"/>
      <w:bookmarkStart w:id="38" w:name="_Toc160172702"/>
      <w:r w:rsidRPr="00BA5261">
        <w:rPr>
          <w:rFonts w:cs="Arial"/>
        </w:rPr>
        <w:t>Gestion de projet du contractant</w:t>
      </w:r>
      <w:bookmarkEnd w:id="32"/>
      <w:bookmarkEnd w:id="33"/>
      <w:bookmarkEnd w:id="34"/>
      <w:bookmarkEnd w:id="35"/>
      <w:bookmarkEnd w:id="36"/>
      <w:bookmarkEnd w:id="37"/>
      <w:bookmarkEnd w:id="38"/>
    </w:p>
    <w:p w14:paraId="4E652239" w14:textId="77777777" w:rsidR="00325404" w:rsidRPr="00BA5261" w:rsidRDefault="00325404" w:rsidP="001B29A4">
      <w:pPr>
        <w:pStyle w:val="Standard1"/>
        <w:rPr>
          <w:rFonts w:cs="Arial"/>
          <w:lang w:val="fr-FR"/>
        </w:rPr>
      </w:pPr>
      <w:r w:rsidRPr="00BA5261">
        <w:rPr>
          <w:rFonts w:cs="Arial"/>
          <w:lang w:val="fr-FR"/>
        </w:rPr>
        <w:t xml:space="preserve">Le soumissionnaire doit établir et expliquer un </w:t>
      </w:r>
      <w:r w:rsidRPr="00BA5261">
        <w:rPr>
          <w:rFonts w:cs="Arial"/>
          <w:b/>
          <w:bCs/>
          <w:lang w:val="fr-FR"/>
        </w:rPr>
        <w:t>planning d’affectation du personnel</w:t>
      </w:r>
      <w:r w:rsidRPr="00BA5261">
        <w:rPr>
          <w:rFonts w:cs="Arial"/>
          <w:lang w:val="fr-FR"/>
        </w:rPr>
        <w:t xml:space="preserve"> pour l’ensemble du personnel spécialisé qu’il prévoit de mettre en place ; ce planning devra illustrer les durées d’intervention (périodes et jours d’expert·e) et les lieux d’intervention des différents membres de l’équipe et les affecter aux étapes mentionnées dans le planning d’exécution.</w:t>
      </w:r>
    </w:p>
    <w:p w14:paraId="1E75BDD3" w14:textId="77777777" w:rsidR="00312415" w:rsidRPr="00096E4C" w:rsidRDefault="00325404" w:rsidP="008D089E">
      <w:pPr>
        <w:pStyle w:val="Paragraphedeliste"/>
        <w:numPr>
          <w:ilvl w:val="0"/>
          <w:numId w:val="37"/>
        </w:numPr>
      </w:pPr>
      <w:bookmarkStart w:id="39" w:name="_Toc119492755"/>
      <w:bookmarkStart w:id="40" w:name="_Toc119492800"/>
      <w:bookmarkStart w:id="41" w:name="_Toc119492849"/>
      <w:bookmarkStart w:id="42" w:name="_Toc119492965"/>
      <w:bookmarkStart w:id="43" w:name="_Toc119493053"/>
      <w:bookmarkStart w:id="44" w:name="_Toc119493203"/>
      <w:bookmarkStart w:id="45" w:name="_Toc119493827"/>
      <w:bookmarkStart w:id="46" w:name="_Ref508122918"/>
      <w:bookmarkStart w:id="47" w:name="_Ref508122930"/>
      <w:bookmarkStart w:id="48" w:name="_Toc508620005"/>
      <w:bookmarkStart w:id="49" w:name="_Toc119493828"/>
      <w:bookmarkStart w:id="50" w:name="_Toc160172704"/>
      <w:bookmarkEnd w:id="39"/>
      <w:bookmarkEnd w:id="40"/>
      <w:bookmarkEnd w:id="41"/>
      <w:bookmarkEnd w:id="42"/>
      <w:bookmarkEnd w:id="43"/>
      <w:bookmarkEnd w:id="44"/>
      <w:bookmarkEnd w:id="45"/>
      <w:r w:rsidRPr="008D089E">
        <w:rPr>
          <w:b/>
          <w:bCs/>
        </w:rPr>
        <w:t>Concept de ressources humaines</w:t>
      </w:r>
      <w:bookmarkEnd w:id="46"/>
      <w:bookmarkEnd w:id="47"/>
      <w:bookmarkEnd w:id="48"/>
      <w:bookmarkEnd w:id="49"/>
      <w:bookmarkEnd w:id="50"/>
    </w:p>
    <w:p w14:paraId="1A87F050" w14:textId="17B363FD" w:rsidR="00325404" w:rsidRPr="00BA5261" w:rsidRDefault="00325404" w:rsidP="001B29A4">
      <w:pPr>
        <w:pStyle w:val="Standard1"/>
        <w:rPr>
          <w:rFonts w:cs="Arial"/>
          <w:lang w:val="fr-FR"/>
        </w:rPr>
      </w:pPr>
      <w:r w:rsidRPr="00BA5261">
        <w:rPr>
          <w:rFonts w:cs="Arial"/>
          <w:lang w:val="fr-FR"/>
        </w:rPr>
        <w:t xml:space="preserve">Le soumissionnaire doit proposer </w:t>
      </w:r>
      <w:r w:rsidR="00E023E4" w:rsidRPr="00BA5261">
        <w:rPr>
          <w:rFonts w:cs="Arial"/>
          <w:lang w:val="fr-FR"/>
        </w:rPr>
        <w:t>un Expert auditeur énergétique et un Technicien spécialiste en EE e</w:t>
      </w:r>
      <w:r w:rsidRPr="00BA5261">
        <w:rPr>
          <w:rFonts w:cs="Arial"/>
          <w:lang w:val="fr-FR"/>
        </w:rPr>
        <w:t>t joindre les curriculums vitæ correspondants</w:t>
      </w:r>
      <w:r w:rsidR="00E023E4" w:rsidRPr="00BA5261">
        <w:rPr>
          <w:rFonts w:cs="Arial"/>
          <w:lang w:val="fr-FR"/>
        </w:rPr>
        <w:t xml:space="preserve">. Ces profiles correspondent aux critères suivants : </w:t>
      </w:r>
    </w:p>
    <w:p w14:paraId="78960C2A" w14:textId="2836D151" w:rsidR="00325404" w:rsidRPr="00BA5261" w:rsidRDefault="00E023E4" w:rsidP="0091050A">
      <w:pPr>
        <w:pStyle w:val="Standard1"/>
        <w:rPr>
          <w:rFonts w:cs="Arial"/>
          <w:b/>
          <w:bCs/>
          <w:lang w:val="fr-FR"/>
        </w:rPr>
      </w:pPr>
      <w:proofErr w:type="spellStart"/>
      <w:r w:rsidRPr="00BA5261">
        <w:rPr>
          <w:rFonts w:cs="Arial"/>
          <w:b/>
          <w:bCs/>
          <w:lang w:val="fr-FR"/>
        </w:rPr>
        <w:t>Expert</w:t>
      </w:r>
      <w:r w:rsidR="00C264D3" w:rsidRPr="00BA5261">
        <w:rPr>
          <w:rFonts w:cs="Arial"/>
          <w:b/>
          <w:bCs/>
          <w:lang w:val="fr-FR"/>
        </w:rPr>
        <w:t>·e</w:t>
      </w:r>
      <w:proofErr w:type="spellEnd"/>
      <w:r w:rsidR="00A12835">
        <w:rPr>
          <w:rFonts w:cs="Arial"/>
          <w:b/>
          <w:bCs/>
          <w:lang w:val="fr-FR"/>
        </w:rPr>
        <w:t xml:space="preserve"> </w:t>
      </w:r>
      <w:bookmarkStart w:id="51" w:name="_Hlk188949498"/>
      <w:r w:rsidR="00A12835">
        <w:rPr>
          <w:rFonts w:cs="Arial"/>
          <w:b/>
          <w:bCs/>
          <w:lang w:val="fr-FR"/>
        </w:rPr>
        <w:t>efficacité</w:t>
      </w:r>
      <w:r w:rsidRPr="00BA5261">
        <w:rPr>
          <w:rFonts w:cs="Arial"/>
          <w:b/>
          <w:bCs/>
          <w:lang w:val="fr-FR"/>
        </w:rPr>
        <w:t xml:space="preserve"> énergétique</w:t>
      </w:r>
      <w:r w:rsidR="00A12835">
        <w:rPr>
          <w:rFonts w:cs="Arial"/>
          <w:b/>
          <w:bCs/>
          <w:lang w:val="fr-FR"/>
        </w:rPr>
        <w:t xml:space="preserve"> Industrie</w:t>
      </w:r>
      <w:r w:rsidR="00E71931" w:rsidRPr="00BA5261">
        <w:rPr>
          <w:rFonts w:cs="Arial"/>
          <w:b/>
          <w:bCs/>
          <w:lang w:val="fr-FR"/>
        </w:rPr>
        <w:t xml:space="preserve"> </w:t>
      </w:r>
      <w:bookmarkEnd w:id="51"/>
    </w:p>
    <w:p w14:paraId="43659612" w14:textId="637241F2" w:rsidR="00C264D3" w:rsidRPr="00BA5261" w:rsidRDefault="00C264D3" w:rsidP="0091050A">
      <w:pPr>
        <w:pStyle w:val="Standard1"/>
        <w:rPr>
          <w:rFonts w:cs="Arial"/>
          <w:u w:val="single"/>
          <w:lang w:val="fr-FR"/>
        </w:rPr>
      </w:pPr>
      <w:r w:rsidRPr="00BA5261">
        <w:rPr>
          <w:rFonts w:cs="Arial"/>
          <w:u w:val="single"/>
          <w:lang w:val="fr-FR"/>
        </w:rPr>
        <w:t>Tâches de l’expert·e</w:t>
      </w:r>
    </w:p>
    <w:p w14:paraId="619AA189" w14:textId="77777777" w:rsidR="00C264D3" w:rsidRPr="00BA5261" w:rsidRDefault="00C264D3" w:rsidP="00A45736">
      <w:pPr>
        <w:pStyle w:val="Paragraphedeliste"/>
        <w:numPr>
          <w:ilvl w:val="0"/>
          <w:numId w:val="21"/>
        </w:numPr>
        <w:rPr>
          <w:rFonts w:cs="Arial"/>
        </w:rPr>
      </w:pPr>
      <w:r w:rsidRPr="00BA5261">
        <w:rPr>
          <w:rFonts w:cs="Arial"/>
        </w:rPr>
        <w:t>Responsabilité globale pour les livrables par le contractant (qualité et respect des délais)</w:t>
      </w:r>
    </w:p>
    <w:p w14:paraId="0433F1B8" w14:textId="77777777" w:rsidR="00C264D3" w:rsidRPr="00BA5261" w:rsidRDefault="00C264D3" w:rsidP="00A45736">
      <w:pPr>
        <w:pStyle w:val="Paragraphedeliste"/>
        <w:numPr>
          <w:ilvl w:val="0"/>
          <w:numId w:val="21"/>
        </w:numPr>
        <w:rPr>
          <w:rFonts w:cs="Arial"/>
        </w:rPr>
      </w:pPr>
      <w:r w:rsidRPr="00BA5261">
        <w:rPr>
          <w:rFonts w:cs="Arial"/>
        </w:rPr>
        <w:t>Coordination et garantie de la communication avec l’entreprise commanditaire, les partenaires et les autres parties prenantes du projet</w:t>
      </w:r>
    </w:p>
    <w:p w14:paraId="57CCD75D" w14:textId="77777777" w:rsidR="00C264D3" w:rsidRPr="00BA5261" w:rsidRDefault="00C264D3" w:rsidP="00A45736">
      <w:pPr>
        <w:pStyle w:val="Paragraphedeliste"/>
        <w:numPr>
          <w:ilvl w:val="0"/>
          <w:numId w:val="21"/>
        </w:numPr>
        <w:rPr>
          <w:rFonts w:cs="Arial"/>
        </w:rPr>
      </w:pPr>
      <w:r w:rsidRPr="00BA5261">
        <w:rPr>
          <w:rFonts w:cs="Arial"/>
        </w:rPr>
        <w:t>Pilotage des missions sur site et responsable de la qualité des rapports et des informations transmis</w:t>
      </w:r>
    </w:p>
    <w:p w14:paraId="686EFB7A" w14:textId="49926577" w:rsidR="00C264D3" w:rsidRPr="00BA5261" w:rsidRDefault="00C264D3" w:rsidP="00A45736">
      <w:pPr>
        <w:pStyle w:val="Paragraphedeliste"/>
        <w:numPr>
          <w:ilvl w:val="0"/>
          <w:numId w:val="21"/>
        </w:numPr>
        <w:rPr>
          <w:rFonts w:cs="Arial"/>
        </w:rPr>
      </w:pPr>
      <w:r w:rsidRPr="00BA5261">
        <w:rPr>
          <w:rFonts w:cs="Arial"/>
        </w:rPr>
        <w:t xml:space="preserve">Établissement régulier de rapports dans les délais requis. </w:t>
      </w:r>
    </w:p>
    <w:p w14:paraId="2CB31CB5" w14:textId="5AC31F84" w:rsidR="00CD73DA" w:rsidRPr="00BA5261" w:rsidRDefault="00CD73DA" w:rsidP="0091050A">
      <w:pPr>
        <w:pStyle w:val="Standard1"/>
        <w:rPr>
          <w:rFonts w:cs="Arial"/>
          <w:u w:val="single"/>
          <w:lang w:val="fr-FR"/>
        </w:rPr>
      </w:pPr>
      <w:r w:rsidRPr="00BA5261">
        <w:rPr>
          <w:rFonts w:cs="Arial"/>
          <w:u w:val="single"/>
          <w:lang w:val="fr-FR"/>
        </w:rPr>
        <w:t xml:space="preserve">Qualifications </w:t>
      </w:r>
      <w:r w:rsidR="003B3B32" w:rsidRPr="00BA5261">
        <w:rPr>
          <w:rFonts w:cs="Arial"/>
          <w:u w:val="single"/>
          <w:lang w:val="fr-FR"/>
        </w:rPr>
        <w:t xml:space="preserve">minimales </w:t>
      </w:r>
      <w:r w:rsidRPr="00BA5261">
        <w:rPr>
          <w:rFonts w:cs="Arial"/>
          <w:u w:val="single"/>
          <w:lang w:val="fr-FR"/>
        </w:rPr>
        <w:t xml:space="preserve">requises pour </w:t>
      </w:r>
      <w:r w:rsidR="00E023E4" w:rsidRPr="00BA5261">
        <w:rPr>
          <w:rFonts w:cs="Arial"/>
          <w:u w:val="single"/>
          <w:lang w:val="fr-FR"/>
        </w:rPr>
        <w:t>l’</w:t>
      </w:r>
      <w:proofErr w:type="spellStart"/>
      <w:r w:rsidR="00E023E4" w:rsidRPr="00BA5261">
        <w:rPr>
          <w:rFonts w:cs="Arial"/>
          <w:u w:val="single"/>
          <w:lang w:val="fr-FR"/>
        </w:rPr>
        <w:t>expert</w:t>
      </w:r>
      <w:r w:rsidR="00C264D3" w:rsidRPr="00BA5261">
        <w:rPr>
          <w:rFonts w:cs="Arial"/>
          <w:u w:val="single"/>
          <w:lang w:val="fr-FR"/>
        </w:rPr>
        <w:t>·e</w:t>
      </w:r>
      <w:proofErr w:type="spellEnd"/>
      <w:r w:rsidR="00E023E4" w:rsidRPr="00BA5261">
        <w:rPr>
          <w:rFonts w:cs="Arial"/>
          <w:u w:val="single"/>
          <w:lang w:val="fr-FR"/>
        </w:rPr>
        <w:t xml:space="preserve"> </w:t>
      </w:r>
      <w:r w:rsidR="00A12835" w:rsidRPr="00A12835">
        <w:rPr>
          <w:rFonts w:cs="Arial"/>
          <w:u w:val="single"/>
          <w:lang w:val="fr-FR"/>
        </w:rPr>
        <w:t xml:space="preserve">efficacité énergétique Industrie </w:t>
      </w:r>
    </w:p>
    <w:p w14:paraId="6E61090B" w14:textId="4382E912" w:rsidR="00CD73DA" w:rsidRPr="00BA5261" w:rsidRDefault="00EC1E0A" w:rsidP="00D276A9">
      <w:pPr>
        <w:pStyle w:val="Aufzhlung"/>
        <w:rPr>
          <w:rFonts w:cs="Arial"/>
          <w:i/>
          <w:lang w:val="fr-FR"/>
        </w:rPr>
      </w:pPr>
      <w:r w:rsidRPr="00BA5261">
        <w:rPr>
          <w:rFonts w:cs="Arial"/>
          <w:lang w:val="fr-FR"/>
        </w:rPr>
        <w:lastRenderedPageBreak/>
        <w:t xml:space="preserve">Avoir un </w:t>
      </w:r>
      <w:r w:rsidR="005D334A">
        <w:rPr>
          <w:rFonts w:cs="Arial"/>
          <w:lang w:val="fr-FR"/>
        </w:rPr>
        <w:t>certificat</w:t>
      </w:r>
      <w:r w:rsidR="005D334A" w:rsidRPr="008A23AF">
        <w:rPr>
          <w:rFonts w:cs="Arial"/>
          <w:lang w:val="fr-FR"/>
        </w:rPr>
        <w:t xml:space="preserve"> </w:t>
      </w:r>
      <w:r w:rsidR="005D334A">
        <w:rPr>
          <w:rFonts w:cs="Arial"/>
          <w:lang w:val="fr-FR"/>
        </w:rPr>
        <w:t xml:space="preserve">à jour </w:t>
      </w:r>
      <w:r w:rsidR="005D334A" w:rsidRPr="008A23AF">
        <w:rPr>
          <w:rFonts w:cs="Arial"/>
          <w:lang w:val="fr-FR"/>
        </w:rPr>
        <w:t>d’Expert en Efficacité Energétique</w:t>
      </w:r>
      <w:r w:rsidR="005D334A">
        <w:rPr>
          <w:rFonts w:cs="Arial"/>
          <w:lang w:val="fr-FR"/>
        </w:rPr>
        <w:t xml:space="preserve"> Industrie, CODINORM</w:t>
      </w:r>
      <w:r w:rsidR="005D334A" w:rsidRPr="00BA5261" w:rsidDel="005D334A">
        <w:rPr>
          <w:rFonts w:cs="Arial"/>
          <w:lang w:val="fr-FR"/>
        </w:rPr>
        <w:t xml:space="preserve"> </w:t>
      </w:r>
      <w:r w:rsidRPr="00BA5261">
        <w:rPr>
          <w:rFonts w:cs="Arial"/>
          <w:lang w:val="fr-FR"/>
        </w:rPr>
        <w:t xml:space="preserve">; </w:t>
      </w:r>
    </w:p>
    <w:p w14:paraId="03866834" w14:textId="7547ED94" w:rsidR="00CD73DA" w:rsidRPr="00BA5261" w:rsidRDefault="00E023E4" w:rsidP="0091050A">
      <w:pPr>
        <w:pStyle w:val="Standard1"/>
        <w:rPr>
          <w:rFonts w:cs="Arial"/>
          <w:b/>
          <w:bCs/>
          <w:lang w:val="fr-FR"/>
        </w:rPr>
      </w:pPr>
      <w:proofErr w:type="spellStart"/>
      <w:r w:rsidRPr="00BA5261">
        <w:rPr>
          <w:rFonts w:cs="Arial"/>
          <w:b/>
          <w:bCs/>
          <w:lang w:val="fr-FR"/>
        </w:rPr>
        <w:t>Technicien</w:t>
      </w:r>
      <w:r w:rsidR="00C264D3" w:rsidRPr="00BA5261">
        <w:rPr>
          <w:rFonts w:cs="Arial"/>
          <w:b/>
          <w:bCs/>
          <w:lang w:val="fr-FR"/>
        </w:rPr>
        <w:t>·ne</w:t>
      </w:r>
      <w:proofErr w:type="spellEnd"/>
      <w:r w:rsidRPr="00BA5261">
        <w:rPr>
          <w:rFonts w:cs="Arial"/>
          <w:b/>
          <w:bCs/>
          <w:lang w:val="fr-FR"/>
        </w:rPr>
        <w:t xml:space="preserve"> spécialiste en efficacité énergétique</w:t>
      </w:r>
    </w:p>
    <w:p w14:paraId="6C9A2D78" w14:textId="5147F762" w:rsidR="00C264D3" w:rsidRPr="00BA5261" w:rsidRDefault="00C264D3" w:rsidP="00C264D3">
      <w:pPr>
        <w:pStyle w:val="Standard1"/>
        <w:rPr>
          <w:rFonts w:cs="Arial"/>
          <w:u w:val="single"/>
          <w:lang w:val="fr-FR"/>
        </w:rPr>
      </w:pPr>
      <w:r w:rsidRPr="00BA5261">
        <w:rPr>
          <w:rFonts w:cs="Arial"/>
          <w:u w:val="single"/>
          <w:lang w:val="fr-FR"/>
        </w:rPr>
        <w:t>Tâches de l’expert·e</w:t>
      </w:r>
    </w:p>
    <w:p w14:paraId="78CB4CDD" w14:textId="77777777" w:rsidR="00C264D3" w:rsidRPr="00BA5261" w:rsidRDefault="00C264D3" w:rsidP="00A45736">
      <w:pPr>
        <w:pStyle w:val="Paragraphedeliste"/>
        <w:numPr>
          <w:ilvl w:val="0"/>
          <w:numId w:val="22"/>
        </w:numPr>
        <w:ind w:left="357" w:hanging="357"/>
        <w:rPr>
          <w:rFonts w:cs="Arial"/>
        </w:rPr>
      </w:pPr>
      <w:r w:rsidRPr="00BA5261">
        <w:rPr>
          <w:rFonts w:cs="Arial"/>
        </w:rPr>
        <w:t>Responsable de la qualité des données enregistrées</w:t>
      </w:r>
    </w:p>
    <w:p w14:paraId="2A50A73C" w14:textId="77777777" w:rsidR="00C264D3" w:rsidRPr="00BA5261" w:rsidRDefault="00C264D3" w:rsidP="00A45736">
      <w:pPr>
        <w:pStyle w:val="Paragraphedeliste"/>
        <w:numPr>
          <w:ilvl w:val="0"/>
          <w:numId w:val="22"/>
        </w:numPr>
        <w:ind w:left="357" w:hanging="357"/>
        <w:rPr>
          <w:rFonts w:cs="Arial"/>
        </w:rPr>
      </w:pPr>
      <w:r w:rsidRPr="00BA5261">
        <w:rPr>
          <w:rFonts w:cs="Arial"/>
        </w:rPr>
        <w:t>Responsable de la qualité du paramétrage des appareillages de mesure</w:t>
      </w:r>
    </w:p>
    <w:p w14:paraId="732C6077" w14:textId="6CCA3F09" w:rsidR="00C264D3" w:rsidRPr="00BA5261" w:rsidRDefault="00C264D3" w:rsidP="00A45736">
      <w:pPr>
        <w:pStyle w:val="Paragraphedeliste"/>
        <w:numPr>
          <w:ilvl w:val="0"/>
          <w:numId w:val="22"/>
        </w:numPr>
        <w:ind w:left="357" w:hanging="357"/>
        <w:rPr>
          <w:rFonts w:cs="Arial"/>
        </w:rPr>
      </w:pPr>
      <w:r w:rsidRPr="00BA5261">
        <w:rPr>
          <w:rFonts w:cs="Arial"/>
        </w:rPr>
        <w:t>Réalise la collecte de données sur site.</w:t>
      </w:r>
    </w:p>
    <w:p w14:paraId="44114EA4" w14:textId="0F42B5A3" w:rsidR="00CD73DA" w:rsidRPr="00BA5261" w:rsidRDefault="00CD73DA" w:rsidP="0091050A">
      <w:pPr>
        <w:pStyle w:val="Standard1"/>
        <w:rPr>
          <w:rFonts w:cs="Arial"/>
          <w:u w:val="single"/>
          <w:lang w:val="fr-FR"/>
        </w:rPr>
      </w:pPr>
      <w:r w:rsidRPr="00BA5261">
        <w:rPr>
          <w:rFonts w:cs="Arial"/>
          <w:u w:val="single"/>
          <w:lang w:val="fr-FR"/>
        </w:rPr>
        <w:t>Qualifications</w:t>
      </w:r>
      <w:r w:rsidR="003B3B32" w:rsidRPr="00BA5261">
        <w:rPr>
          <w:rFonts w:cs="Arial"/>
          <w:u w:val="single"/>
          <w:lang w:val="fr-FR"/>
        </w:rPr>
        <w:t xml:space="preserve"> minimales</w:t>
      </w:r>
      <w:r w:rsidRPr="00BA5261">
        <w:rPr>
          <w:rFonts w:cs="Arial"/>
          <w:u w:val="single"/>
          <w:lang w:val="fr-FR"/>
        </w:rPr>
        <w:t xml:space="preserve"> </w:t>
      </w:r>
      <w:r w:rsidR="003B3B32" w:rsidRPr="00BA5261">
        <w:rPr>
          <w:rFonts w:cs="Arial"/>
          <w:u w:val="single"/>
          <w:lang w:val="fr-FR"/>
        </w:rPr>
        <w:t xml:space="preserve">requises </w:t>
      </w:r>
      <w:r w:rsidRPr="00BA5261">
        <w:rPr>
          <w:rFonts w:cs="Arial"/>
          <w:u w:val="single"/>
          <w:lang w:val="fr-FR"/>
        </w:rPr>
        <w:t>d</w:t>
      </w:r>
      <w:r w:rsidR="00E023E4" w:rsidRPr="00BA5261">
        <w:rPr>
          <w:rFonts w:cs="Arial"/>
          <w:u w:val="single"/>
          <w:lang w:val="fr-FR"/>
        </w:rPr>
        <w:t xml:space="preserve">u </w:t>
      </w:r>
      <w:r w:rsidR="00E023E4" w:rsidRPr="00BA5261">
        <w:rPr>
          <w:rStyle w:val="Standard1Zchn"/>
          <w:rFonts w:cs="Arial"/>
          <w:u w:val="single"/>
          <w:lang w:val="fr-FR"/>
        </w:rPr>
        <w:t>technicien</w:t>
      </w:r>
      <w:r w:rsidR="00C264D3" w:rsidRPr="00BA5261">
        <w:rPr>
          <w:rFonts w:cs="Arial"/>
          <w:u w:val="single"/>
          <w:lang w:val="fr-FR"/>
        </w:rPr>
        <w:t>·ne</w:t>
      </w:r>
      <w:r w:rsidR="00E023E4" w:rsidRPr="00BA5261">
        <w:rPr>
          <w:rFonts w:cs="Arial"/>
          <w:u w:val="single"/>
          <w:lang w:val="fr-FR"/>
        </w:rPr>
        <w:t xml:space="preserve"> spécialiste en efficacité énergétique</w:t>
      </w:r>
    </w:p>
    <w:p w14:paraId="1B471830" w14:textId="4C8D0104" w:rsidR="003B3B32" w:rsidRPr="00BA5261" w:rsidRDefault="005D334A" w:rsidP="003B3B32">
      <w:pPr>
        <w:pStyle w:val="Aufzhlung"/>
        <w:rPr>
          <w:rFonts w:cs="Arial"/>
          <w:i/>
          <w:lang w:val="fr-FR"/>
        </w:rPr>
      </w:pPr>
      <w:r w:rsidRPr="008A23AF">
        <w:rPr>
          <w:rFonts w:cs="Arial"/>
          <w:lang w:val="fr-FR"/>
        </w:rPr>
        <w:t xml:space="preserve">Avoir un </w:t>
      </w:r>
      <w:r>
        <w:rPr>
          <w:rFonts w:cs="Arial"/>
          <w:lang w:val="fr-FR"/>
        </w:rPr>
        <w:t>certificat à jour</w:t>
      </w:r>
      <w:r w:rsidRPr="008A23AF">
        <w:rPr>
          <w:rFonts w:cs="Arial"/>
          <w:lang w:val="fr-FR"/>
        </w:rPr>
        <w:t xml:space="preserve"> </w:t>
      </w:r>
      <w:r>
        <w:rPr>
          <w:rFonts w:cs="Arial"/>
          <w:lang w:val="fr-FR"/>
        </w:rPr>
        <w:t>de Technicien Spécialisé en Efficacité énergétique Industrie,</w:t>
      </w:r>
      <w:r w:rsidRPr="008A23AF">
        <w:rPr>
          <w:rFonts w:cs="Arial"/>
          <w:lang w:val="fr-FR"/>
        </w:rPr>
        <w:t xml:space="preserve"> </w:t>
      </w:r>
      <w:r>
        <w:rPr>
          <w:rFonts w:cs="Arial"/>
          <w:lang w:val="fr-FR"/>
        </w:rPr>
        <w:t>CODINORM.</w:t>
      </w:r>
      <w:r w:rsidR="003B3B32" w:rsidRPr="00BA5261">
        <w:rPr>
          <w:rFonts w:cs="Arial"/>
          <w:lang w:val="fr-FR"/>
        </w:rPr>
        <w:t xml:space="preserve"> </w:t>
      </w:r>
    </w:p>
    <w:p w14:paraId="55D2FFCD" w14:textId="651A60F0" w:rsidR="00CD73DA" w:rsidRPr="00BA5261" w:rsidRDefault="00CD73DA" w:rsidP="00D276A9">
      <w:pPr>
        <w:pStyle w:val="Standard1"/>
        <w:rPr>
          <w:rFonts w:cs="Arial"/>
          <w:lang w:val="fr-FR"/>
        </w:rPr>
      </w:pPr>
      <w:r w:rsidRPr="00BA5261">
        <w:rPr>
          <w:rFonts w:cs="Arial"/>
          <w:lang w:val="fr-FR"/>
        </w:rPr>
        <w:t>Le soumissionnaire doit affecter les expert·e·s aux différentes tâches en fonction de leurs qualifications et présenter ces informations de façon claire.</w:t>
      </w:r>
    </w:p>
    <w:p w14:paraId="3221DD4D" w14:textId="7D5CD5B4" w:rsidR="004A0744" w:rsidRDefault="004A0744" w:rsidP="00D276A9">
      <w:pPr>
        <w:pStyle w:val="Standard1"/>
        <w:rPr>
          <w:rFonts w:cs="Arial"/>
          <w:lang w:val="fr-FR"/>
        </w:rPr>
      </w:pPr>
      <w:r w:rsidRPr="00BA5261">
        <w:rPr>
          <w:rFonts w:cs="Arial"/>
          <w:lang w:val="fr-FR"/>
        </w:rPr>
        <w:t xml:space="preserve">En outre il doit présenter </w:t>
      </w:r>
      <w:r w:rsidR="005D334A" w:rsidRPr="008A23AF">
        <w:rPr>
          <w:rFonts w:cs="Arial"/>
          <w:lang w:val="fr-FR"/>
        </w:rPr>
        <w:t>son agrément pour l’exercice de l’activité d’auditeur énergétique</w:t>
      </w:r>
      <w:r w:rsidR="005D334A">
        <w:rPr>
          <w:rFonts w:cs="Arial"/>
          <w:lang w:val="fr-FR"/>
        </w:rPr>
        <w:t xml:space="preserve"> </w:t>
      </w:r>
      <w:r w:rsidR="005D334A" w:rsidRPr="008D089E">
        <w:rPr>
          <w:rFonts w:cs="Arial"/>
          <w:b/>
          <w:bCs/>
          <w:lang w:val="fr-FR"/>
        </w:rPr>
        <w:t>Industrie</w:t>
      </w:r>
      <w:r w:rsidR="005D334A">
        <w:rPr>
          <w:rFonts w:cs="Arial"/>
          <w:lang w:val="fr-FR"/>
        </w:rPr>
        <w:t xml:space="preserve"> obtenu </w:t>
      </w:r>
      <w:r w:rsidR="005D334A" w:rsidRPr="008A23AF">
        <w:rPr>
          <w:rFonts w:cs="Arial"/>
          <w:lang w:val="fr-FR"/>
        </w:rPr>
        <w:t xml:space="preserve">auprès </w:t>
      </w:r>
      <w:r w:rsidR="00E023E4" w:rsidRPr="00BA5261">
        <w:rPr>
          <w:rFonts w:cs="Arial"/>
          <w:lang w:val="fr-FR"/>
        </w:rPr>
        <w:t>de la Direction Générale de l’Energie à l’entreprise.</w:t>
      </w:r>
    </w:p>
    <w:p w14:paraId="13DF8365" w14:textId="77777777" w:rsidR="004015EF" w:rsidRDefault="004015EF" w:rsidP="00D276A9">
      <w:pPr>
        <w:pStyle w:val="Standard1"/>
        <w:rPr>
          <w:rFonts w:cs="Arial"/>
          <w:lang w:val="fr-FR"/>
        </w:rPr>
      </w:pPr>
    </w:p>
    <w:p w14:paraId="7417F157" w14:textId="77777777" w:rsidR="004015EF" w:rsidRPr="00CB14EC" w:rsidRDefault="004015EF" w:rsidP="004015EF">
      <w:pPr>
        <w:tabs>
          <w:tab w:val="left" w:pos="6000"/>
        </w:tabs>
        <w:spacing w:after="0"/>
        <w:rPr>
          <w:rFonts w:cs="Arial"/>
          <w:b/>
          <w:bCs/>
          <w:smallCaps/>
          <w:sz w:val="24"/>
          <w:szCs w:val="24"/>
        </w:rPr>
      </w:pPr>
      <w:r w:rsidRPr="00CB14EC">
        <w:rPr>
          <w:rFonts w:cs="Arial"/>
          <w:b/>
          <w:bCs/>
          <w:sz w:val="24"/>
          <w:szCs w:val="24"/>
        </w:rPr>
        <w:t xml:space="preserve">MODELE DE </w:t>
      </w:r>
      <w:r w:rsidRPr="00CB14EC">
        <w:rPr>
          <w:rFonts w:cs="Arial"/>
          <w:b/>
          <w:bCs/>
          <w:smallCaps/>
          <w:sz w:val="24"/>
          <w:szCs w:val="24"/>
        </w:rPr>
        <w:t>CURRICULUM VITAE</w:t>
      </w:r>
    </w:p>
    <w:p w14:paraId="55929695" w14:textId="77777777" w:rsidR="004015EF" w:rsidRPr="00CB14EC" w:rsidRDefault="004015EF" w:rsidP="004015EF">
      <w:pPr>
        <w:spacing w:after="0"/>
        <w:rPr>
          <w:rFonts w:cs="Arial"/>
          <w:sz w:val="24"/>
          <w:szCs w:val="24"/>
        </w:rPr>
      </w:pPr>
    </w:p>
    <w:p w14:paraId="73A7B542" w14:textId="77777777" w:rsidR="004015EF" w:rsidRPr="00CB14EC" w:rsidRDefault="004015EF" w:rsidP="004015EF">
      <w:pPr>
        <w:spacing w:after="0"/>
        <w:rPr>
          <w:rFonts w:cs="Arial"/>
          <w:sz w:val="24"/>
          <w:szCs w:val="24"/>
        </w:rPr>
      </w:pPr>
    </w:p>
    <w:p w14:paraId="03E18ABC" w14:textId="77777777" w:rsidR="004015EF" w:rsidRPr="00CB14EC" w:rsidRDefault="004015EF" w:rsidP="004015EF">
      <w:pPr>
        <w:spacing w:after="0"/>
        <w:rPr>
          <w:rFonts w:cs="Arial"/>
          <w:b/>
          <w:bCs/>
          <w:sz w:val="24"/>
          <w:szCs w:val="24"/>
          <w:u w:val="single"/>
        </w:rPr>
      </w:pPr>
      <w:r w:rsidRPr="00CB14EC">
        <w:rPr>
          <w:rFonts w:cs="Arial"/>
          <w:b/>
          <w:bCs/>
          <w:sz w:val="24"/>
          <w:szCs w:val="24"/>
          <w:u w:val="single"/>
        </w:rPr>
        <w:t>1) Profession ou spécialisation</w:t>
      </w:r>
    </w:p>
    <w:p w14:paraId="7E93F52E" w14:textId="77777777" w:rsidR="004015EF" w:rsidRPr="00CB14EC" w:rsidRDefault="004015EF" w:rsidP="004015EF">
      <w:pPr>
        <w:spacing w:after="0"/>
        <w:rPr>
          <w:rFonts w:cs="Arial"/>
          <w:sz w:val="24"/>
          <w:szCs w:val="24"/>
        </w:rPr>
      </w:pPr>
    </w:p>
    <w:p w14:paraId="0D31F055" w14:textId="77777777" w:rsidR="004015EF" w:rsidRPr="00CB14EC" w:rsidRDefault="004015EF" w:rsidP="004015EF">
      <w:pPr>
        <w:spacing w:after="0"/>
        <w:rPr>
          <w:rFonts w:cs="Arial"/>
          <w:sz w:val="24"/>
          <w:szCs w:val="24"/>
        </w:rPr>
      </w:pPr>
    </w:p>
    <w:p w14:paraId="4FDDA1DA" w14:textId="77777777" w:rsidR="004015EF" w:rsidRPr="00CB14EC" w:rsidRDefault="004015EF" w:rsidP="004015EF">
      <w:pPr>
        <w:spacing w:after="0"/>
        <w:rPr>
          <w:rFonts w:cs="Arial"/>
          <w:b/>
          <w:bCs/>
          <w:sz w:val="24"/>
          <w:szCs w:val="24"/>
          <w:u w:val="single"/>
        </w:rPr>
      </w:pPr>
      <w:r w:rsidRPr="00CB14EC">
        <w:rPr>
          <w:rFonts w:cs="Arial"/>
          <w:b/>
          <w:bCs/>
          <w:sz w:val="24"/>
          <w:szCs w:val="24"/>
          <w:u w:val="single"/>
        </w:rPr>
        <w:t>2) Etat civil</w:t>
      </w:r>
    </w:p>
    <w:p w14:paraId="04971226" w14:textId="77777777" w:rsidR="004015EF" w:rsidRPr="00CB14EC" w:rsidRDefault="004015EF" w:rsidP="004015EF">
      <w:pPr>
        <w:spacing w:after="0"/>
        <w:ind w:firstLine="540"/>
        <w:rPr>
          <w:rFonts w:cs="Arial"/>
          <w:sz w:val="24"/>
          <w:szCs w:val="24"/>
        </w:rPr>
      </w:pPr>
      <w:r w:rsidRPr="00CB14EC">
        <w:rPr>
          <w:rFonts w:cs="Arial"/>
          <w:sz w:val="24"/>
          <w:szCs w:val="24"/>
        </w:rPr>
        <w:t>Nom / Prénom</w:t>
      </w:r>
    </w:p>
    <w:p w14:paraId="329FE923" w14:textId="77777777" w:rsidR="004015EF" w:rsidRPr="00CB14EC" w:rsidRDefault="004015EF" w:rsidP="004015EF">
      <w:pPr>
        <w:spacing w:after="0"/>
        <w:ind w:firstLine="540"/>
        <w:rPr>
          <w:rFonts w:cs="Arial"/>
          <w:sz w:val="24"/>
          <w:szCs w:val="24"/>
        </w:rPr>
      </w:pPr>
      <w:r w:rsidRPr="00CB14EC">
        <w:rPr>
          <w:rFonts w:cs="Arial"/>
          <w:sz w:val="24"/>
          <w:szCs w:val="24"/>
        </w:rPr>
        <w:t>Date naissance / Lieu / Nationalité</w:t>
      </w:r>
    </w:p>
    <w:p w14:paraId="3BBFB96F" w14:textId="77777777" w:rsidR="004015EF" w:rsidRPr="00CB14EC" w:rsidRDefault="004015EF" w:rsidP="004015EF">
      <w:pPr>
        <w:spacing w:after="0"/>
        <w:ind w:firstLine="540"/>
        <w:rPr>
          <w:rFonts w:cs="Arial"/>
          <w:sz w:val="24"/>
          <w:szCs w:val="24"/>
        </w:rPr>
      </w:pPr>
      <w:r w:rsidRPr="00CB14EC">
        <w:rPr>
          <w:rFonts w:cs="Arial"/>
          <w:sz w:val="24"/>
          <w:szCs w:val="24"/>
        </w:rPr>
        <w:t xml:space="preserve">Adresses postale / Adresse </w:t>
      </w:r>
      <w:proofErr w:type="gramStart"/>
      <w:r w:rsidRPr="00CB14EC">
        <w:rPr>
          <w:rFonts w:cs="Arial"/>
          <w:sz w:val="24"/>
          <w:szCs w:val="24"/>
        </w:rPr>
        <w:t>e-mail</w:t>
      </w:r>
      <w:proofErr w:type="gramEnd"/>
      <w:r w:rsidRPr="00CB14EC">
        <w:rPr>
          <w:rFonts w:cs="Arial"/>
          <w:sz w:val="24"/>
          <w:szCs w:val="24"/>
        </w:rPr>
        <w:t xml:space="preserve"> / site web</w:t>
      </w:r>
    </w:p>
    <w:p w14:paraId="4539A95F" w14:textId="77777777" w:rsidR="004015EF" w:rsidRPr="00CB14EC" w:rsidRDefault="004015EF" w:rsidP="004015EF">
      <w:pPr>
        <w:spacing w:after="0"/>
        <w:ind w:firstLine="540"/>
        <w:rPr>
          <w:rFonts w:cs="Arial"/>
          <w:sz w:val="24"/>
          <w:szCs w:val="24"/>
        </w:rPr>
      </w:pPr>
      <w:r w:rsidRPr="00CB14EC">
        <w:rPr>
          <w:rFonts w:cs="Arial"/>
          <w:sz w:val="24"/>
          <w:szCs w:val="24"/>
        </w:rPr>
        <w:t>Téléphone(s)</w:t>
      </w:r>
    </w:p>
    <w:p w14:paraId="50237761" w14:textId="77777777" w:rsidR="004015EF" w:rsidRPr="00CB14EC" w:rsidRDefault="004015EF" w:rsidP="004015EF">
      <w:pPr>
        <w:spacing w:after="0"/>
        <w:rPr>
          <w:rFonts w:cs="Arial"/>
          <w:sz w:val="24"/>
          <w:szCs w:val="24"/>
        </w:rPr>
      </w:pPr>
    </w:p>
    <w:p w14:paraId="7BA7A438" w14:textId="77777777" w:rsidR="004015EF" w:rsidRPr="00CB14EC" w:rsidRDefault="004015EF" w:rsidP="004015EF">
      <w:pPr>
        <w:spacing w:after="0"/>
        <w:rPr>
          <w:rFonts w:cs="Arial"/>
          <w:b/>
          <w:bCs/>
          <w:sz w:val="24"/>
          <w:szCs w:val="24"/>
          <w:u w:val="single"/>
        </w:rPr>
      </w:pPr>
      <w:r w:rsidRPr="00CB14EC">
        <w:rPr>
          <w:rFonts w:cs="Arial"/>
          <w:b/>
          <w:bCs/>
          <w:sz w:val="24"/>
          <w:szCs w:val="24"/>
          <w:u w:val="single"/>
        </w:rPr>
        <w:t>3) Education formelle / diplômes</w:t>
      </w:r>
    </w:p>
    <w:p w14:paraId="6953EC55" w14:textId="77777777" w:rsidR="004015EF" w:rsidRPr="00CB14EC" w:rsidRDefault="004015EF" w:rsidP="004015EF">
      <w:pPr>
        <w:spacing w:after="0"/>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977"/>
        <w:gridCol w:w="1218"/>
        <w:gridCol w:w="1901"/>
        <w:gridCol w:w="1842"/>
      </w:tblGrid>
      <w:tr w:rsidR="004015EF" w:rsidRPr="00CB14EC" w14:paraId="6FC41EA1" w14:textId="77777777" w:rsidTr="00FD537E">
        <w:tc>
          <w:tcPr>
            <w:tcW w:w="1809" w:type="dxa"/>
            <w:shd w:val="clear" w:color="auto" w:fill="auto"/>
          </w:tcPr>
          <w:p w14:paraId="539E599C" w14:textId="77777777" w:rsidR="004015EF" w:rsidRPr="00CB14EC" w:rsidRDefault="004015EF" w:rsidP="00FD537E">
            <w:pPr>
              <w:spacing w:after="0"/>
              <w:rPr>
                <w:rFonts w:cs="Arial"/>
                <w:sz w:val="24"/>
                <w:szCs w:val="24"/>
              </w:rPr>
            </w:pPr>
            <w:r w:rsidRPr="00CB14EC">
              <w:rPr>
                <w:rFonts w:cs="Arial"/>
                <w:sz w:val="24"/>
                <w:szCs w:val="24"/>
              </w:rPr>
              <w:t>Diplôme</w:t>
            </w:r>
          </w:p>
        </w:tc>
        <w:tc>
          <w:tcPr>
            <w:tcW w:w="2977" w:type="dxa"/>
            <w:shd w:val="clear" w:color="auto" w:fill="auto"/>
          </w:tcPr>
          <w:p w14:paraId="7CE0A29D" w14:textId="77777777" w:rsidR="004015EF" w:rsidRPr="00CB14EC" w:rsidRDefault="004015EF" w:rsidP="00FD537E">
            <w:pPr>
              <w:spacing w:after="0"/>
              <w:rPr>
                <w:rFonts w:cs="Arial"/>
                <w:sz w:val="24"/>
                <w:szCs w:val="24"/>
              </w:rPr>
            </w:pPr>
            <w:r w:rsidRPr="00CB14EC">
              <w:rPr>
                <w:rFonts w:cs="Arial"/>
                <w:sz w:val="24"/>
                <w:szCs w:val="24"/>
              </w:rPr>
              <w:t>Sujet de mémoire ou thèse</w:t>
            </w:r>
          </w:p>
        </w:tc>
        <w:tc>
          <w:tcPr>
            <w:tcW w:w="1218" w:type="dxa"/>
            <w:shd w:val="clear" w:color="auto" w:fill="auto"/>
          </w:tcPr>
          <w:p w14:paraId="50CB6548" w14:textId="77777777" w:rsidR="004015EF" w:rsidRPr="00CB14EC" w:rsidRDefault="004015EF" w:rsidP="00FD537E">
            <w:pPr>
              <w:spacing w:after="0"/>
              <w:rPr>
                <w:rFonts w:cs="Arial"/>
                <w:sz w:val="24"/>
                <w:szCs w:val="24"/>
              </w:rPr>
            </w:pPr>
            <w:r w:rsidRPr="00CB14EC">
              <w:rPr>
                <w:rFonts w:cs="Arial"/>
                <w:sz w:val="24"/>
                <w:szCs w:val="24"/>
              </w:rPr>
              <w:t>Année</w:t>
            </w:r>
          </w:p>
        </w:tc>
        <w:tc>
          <w:tcPr>
            <w:tcW w:w="1901" w:type="dxa"/>
            <w:shd w:val="clear" w:color="auto" w:fill="auto"/>
          </w:tcPr>
          <w:p w14:paraId="25F96BED" w14:textId="77777777" w:rsidR="004015EF" w:rsidRPr="00CB14EC" w:rsidRDefault="004015EF" w:rsidP="00FD537E">
            <w:pPr>
              <w:spacing w:after="0"/>
              <w:rPr>
                <w:rFonts w:cs="Arial"/>
                <w:sz w:val="24"/>
                <w:szCs w:val="24"/>
              </w:rPr>
            </w:pPr>
            <w:r w:rsidRPr="00CB14EC">
              <w:rPr>
                <w:rFonts w:cs="Arial"/>
                <w:sz w:val="24"/>
                <w:szCs w:val="24"/>
              </w:rPr>
              <w:t>Nom institution</w:t>
            </w:r>
          </w:p>
        </w:tc>
        <w:tc>
          <w:tcPr>
            <w:tcW w:w="1842" w:type="dxa"/>
            <w:shd w:val="clear" w:color="auto" w:fill="auto"/>
          </w:tcPr>
          <w:p w14:paraId="6CAE24BC" w14:textId="77777777" w:rsidR="004015EF" w:rsidRPr="00CB14EC" w:rsidRDefault="004015EF" w:rsidP="00FD537E">
            <w:pPr>
              <w:spacing w:after="0"/>
              <w:rPr>
                <w:rFonts w:cs="Arial"/>
                <w:sz w:val="24"/>
                <w:szCs w:val="24"/>
              </w:rPr>
            </w:pPr>
            <w:r w:rsidRPr="00CB14EC">
              <w:rPr>
                <w:rFonts w:cs="Arial"/>
                <w:sz w:val="24"/>
                <w:szCs w:val="24"/>
              </w:rPr>
              <w:t>Lieu</w:t>
            </w:r>
          </w:p>
        </w:tc>
      </w:tr>
      <w:tr w:rsidR="004015EF" w:rsidRPr="00CB14EC" w14:paraId="7D821C60" w14:textId="77777777" w:rsidTr="00FD537E">
        <w:tc>
          <w:tcPr>
            <w:tcW w:w="1809" w:type="dxa"/>
            <w:shd w:val="clear" w:color="auto" w:fill="auto"/>
          </w:tcPr>
          <w:p w14:paraId="51D7FAB4" w14:textId="77777777" w:rsidR="004015EF" w:rsidRPr="00CB14EC" w:rsidRDefault="004015EF" w:rsidP="00FD537E">
            <w:pPr>
              <w:spacing w:after="0"/>
              <w:rPr>
                <w:rFonts w:cs="Arial"/>
                <w:sz w:val="24"/>
                <w:szCs w:val="24"/>
              </w:rPr>
            </w:pPr>
          </w:p>
          <w:p w14:paraId="65B99ABD" w14:textId="77777777" w:rsidR="004015EF" w:rsidRPr="00CB14EC" w:rsidRDefault="004015EF" w:rsidP="00FD537E">
            <w:pPr>
              <w:spacing w:after="0"/>
              <w:rPr>
                <w:rFonts w:cs="Arial"/>
                <w:sz w:val="24"/>
                <w:szCs w:val="24"/>
              </w:rPr>
            </w:pPr>
          </w:p>
          <w:p w14:paraId="1C722C37" w14:textId="77777777" w:rsidR="004015EF" w:rsidRPr="00CB14EC" w:rsidRDefault="004015EF" w:rsidP="00FD537E">
            <w:pPr>
              <w:spacing w:after="0"/>
              <w:rPr>
                <w:rFonts w:cs="Arial"/>
                <w:sz w:val="24"/>
                <w:szCs w:val="24"/>
              </w:rPr>
            </w:pPr>
          </w:p>
        </w:tc>
        <w:tc>
          <w:tcPr>
            <w:tcW w:w="2977" w:type="dxa"/>
            <w:shd w:val="clear" w:color="auto" w:fill="auto"/>
          </w:tcPr>
          <w:p w14:paraId="6316EE81" w14:textId="77777777" w:rsidR="004015EF" w:rsidRPr="00CB14EC" w:rsidRDefault="004015EF" w:rsidP="00FD537E">
            <w:pPr>
              <w:spacing w:after="0"/>
              <w:rPr>
                <w:rFonts w:cs="Arial"/>
                <w:sz w:val="24"/>
                <w:szCs w:val="24"/>
              </w:rPr>
            </w:pPr>
          </w:p>
        </w:tc>
        <w:tc>
          <w:tcPr>
            <w:tcW w:w="1218" w:type="dxa"/>
            <w:shd w:val="clear" w:color="auto" w:fill="auto"/>
          </w:tcPr>
          <w:p w14:paraId="01C8B15F" w14:textId="77777777" w:rsidR="004015EF" w:rsidRPr="00CB14EC" w:rsidRDefault="004015EF" w:rsidP="00FD537E">
            <w:pPr>
              <w:spacing w:after="0"/>
              <w:rPr>
                <w:rFonts w:cs="Arial"/>
                <w:sz w:val="24"/>
                <w:szCs w:val="24"/>
              </w:rPr>
            </w:pPr>
          </w:p>
        </w:tc>
        <w:tc>
          <w:tcPr>
            <w:tcW w:w="1901" w:type="dxa"/>
            <w:shd w:val="clear" w:color="auto" w:fill="auto"/>
          </w:tcPr>
          <w:p w14:paraId="0B492936" w14:textId="77777777" w:rsidR="004015EF" w:rsidRPr="00CB14EC" w:rsidRDefault="004015EF" w:rsidP="00FD537E">
            <w:pPr>
              <w:spacing w:after="0"/>
              <w:rPr>
                <w:rFonts w:cs="Arial"/>
                <w:sz w:val="24"/>
                <w:szCs w:val="24"/>
              </w:rPr>
            </w:pPr>
          </w:p>
        </w:tc>
        <w:tc>
          <w:tcPr>
            <w:tcW w:w="1842" w:type="dxa"/>
            <w:shd w:val="clear" w:color="auto" w:fill="auto"/>
          </w:tcPr>
          <w:p w14:paraId="10BEA9BB" w14:textId="77777777" w:rsidR="004015EF" w:rsidRPr="00CB14EC" w:rsidRDefault="004015EF" w:rsidP="00FD537E">
            <w:pPr>
              <w:spacing w:after="0"/>
              <w:rPr>
                <w:rFonts w:cs="Arial"/>
                <w:sz w:val="24"/>
                <w:szCs w:val="24"/>
              </w:rPr>
            </w:pPr>
          </w:p>
        </w:tc>
      </w:tr>
    </w:tbl>
    <w:p w14:paraId="03877B56" w14:textId="77777777" w:rsidR="004015EF" w:rsidRPr="00CB14EC" w:rsidRDefault="004015EF" w:rsidP="004015EF">
      <w:pPr>
        <w:spacing w:after="0"/>
        <w:rPr>
          <w:rFonts w:cs="Arial"/>
          <w:sz w:val="24"/>
          <w:szCs w:val="24"/>
        </w:rPr>
      </w:pPr>
    </w:p>
    <w:p w14:paraId="7F93560C" w14:textId="77777777" w:rsidR="004015EF" w:rsidRPr="00CB14EC" w:rsidRDefault="004015EF" w:rsidP="004015EF">
      <w:pPr>
        <w:spacing w:after="0"/>
        <w:rPr>
          <w:rFonts w:cs="Arial"/>
          <w:b/>
          <w:bCs/>
          <w:sz w:val="24"/>
          <w:szCs w:val="24"/>
          <w:u w:val="single"/>
        </w:rPr>
      </w:pPr>
      <w:r w:rsidRPr="00CB14EC">
        <w:rPr>
          <w:rFonts w:cs="Arial"/>
          <w:b/>
          <w:bCs/>
          <w:sz w:val="24"/>
          <w:szCs w:val="24"/>
          <w:u w:val="single"/>
        </w:rPr>
        <w:t>4) Formations supplémentaires</w:t>
      </w:r>
    </w:p>
    <w:p w14:paraId="52591952" w14:textId="77777777" w:rsidR="004015EF" w:rsidRPr="00CB14EC" w:rsidRDefault="004015EF" w:rsidP="004015EF">
      <w:pPr>
        <w:spacing w:after="0"/>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2502"/>
        <w:gridCol w:w="2502"/>
        <w:gridCol w:w="2241"/>
      </w:tblGrid>
      <w:tr w:rsidR="004015EF" w:rsidRPr="00CB14EC" w14:paraId="721DF8E2" w14:textId="77777777" w:rsidTr="00FD537E">
        <w:tc>
          <w:tcPr>
            <w:tcW w:w="2502" w:type="dxa"/>
            <w:shd w:val="clear" w:color="auto" w:fill="auto"/>
          </w:tcPr>
          <w:p w14:paraId="3F2D4E82" w14:textId="77777777" w:rsidR="004015EF" w:rsidRPr="00CB14EC" w:rsidRDefault="004015EF" w:rsidP="00FD537E">
            <w:pPr>
              <w:spacing w:after="0"/>
              <w:rPr>
                <w:rFonts w:cs="Arial"/>
                <w:sz w:val="24"/>
                <w:szCs w:val="24"/>
              </w:rPr>
            </w:pPr>
            <w:r w:rsidRPr="00CB14EC">
              <w:rPr>
                <w:rFonts w:cs="Arial"/>
                <w:sz w:val="24"/>
                <w:szCs w:val="24"/>
              </w:rPr>
              <w:t>Année / Durée</w:t>
            </w:r>
          </w:p>
        </w:tc>
        <w:tc>
          <w:tcPr>
            <w:tcW w:w="2502" w:type="dxa"/>
            <w:shd w:val="clear" w:color="auto" w:fill="auto"/>
          </w:tcPr>
          <w:p w14:paraId="4829A466" w14:textId="77777777" w:rsidR="004015EF" w:rsidRPr="00CB14EC" w:rsidRDefault="004015EF" w:rsidP="00FD537E">
            <w:pPr>
              <w:spacing w:after="0"/>
              <w:rPr>
                <w:rFonts w:cs="Arial"/>
                <w:sz w:val="24"/>
                <w:szCs w:val="24"/>
              </w:rPr>
            </w:pPr>
            <w:r w:rsidRPr="00CB14EC">
              <w:rPr>
                <w:rFonts w:cs="Arial"/>
                <w:sz w:val="24"/>
                <w:szCs w:val="24"/>
              </w:rPr>
              <w:t>Domaine</w:t>
            </w:r>
          </w:p>
        </w:tc>
        <w:tc>
          <w:tcPr>
            <w:tcW w:w="2502" w:type="dxa"/>
            <w:shd w:val="clear" w:color="auto" w:fill="auto"/>
          </w:tcPr>
          <w:p w14:paraId="0094A85D" w14:textId="77777777" w:rsidR="004015EF" w:rsidRPr="00CB14EC" w:rsidRDefault="004015EF" w:rsidP="00FD537E">
            <w:pPr>
              <w:spacing w:after="0"/>
              <w:rPr>
                <w:rFonts w:cs="Arial"/>
                <w:sz w:val="24"/>
                <w:szCs w:val="24"/>
              </w:rPr>
            </w:pPr>
            <w:r w:rsidRPr="00CB14EC">
              <w:rPr>
                <w:rFonts w:cs="Arial"/>
                <w:sz w:val="24"/>
                <w:szCs w:val="24"/>
              </w:rPr>
              <w:t>Nom institution</w:t>
            </w:r>
          </w:p>
        </w:tc>
        <w:tc>
          <w:tcPr>
            <w:tcW w:w="2241" w:type="dxa"/>
            <w:shd w:val="clear" w:color="auto" w:fill="auto"/>
          </w:tcPr>
          <w:p w14:paraId="620B99F3" w14:textId="77777777" w:rsidR="004015EF" w:rsidRPr="00CB14EC" w:rsidRDefault="004015EF" w:rsidP="00FD537E">
            <w:pPr>
              <w:spacing w:after="0"/>
              <w:rPr>
                <w:rFonts w:cs="Arial"/>
                <w:sz w:val="24"/>
                <w:szCs w:val="24"/>
              </w:rPr>
            </w:pPr>
            <w:r w:rsidRPr="00CB14EC">
              <w:rPr>
                <w:rFonts w:cs="Arial"/>
                <w:sz w:val="24"/>
                <w:szCs w:val="24"/>
              </w:rPr>
              <w:t>Lieu</w:t>
            </w:r>
          </w:p>
        </w:tc>
      </w:tr>
      <w:tr w:rsidR="004015EF" w:rsidRPr="00CB14EC" w14:paraId="2A49AE28" w14:textId="77777777" w:rsidTr="00FD537E">
        <w:tc>
          <w:tcPr>
            <w:tcW w:w="2502" w:type="dxa"/>
            <w:shd w:val="clear" w:color="auto" w:fill="auto"/>
          </w:tcPr>
          <w:p w14:paraId="02E1FA34" w14:textId="77777777" w:rsidR="004015EF" w:rsidRPr="00CB14EC" w:rsidRDefault="004015EF" w:rsidP="00FD537E">
            <w:pPr>
              <w:spacing w:after="0"/>
              <w:rPr>
                <w:rFonts w:cs="Arial"/>
                <w:sz w:val="24"/>
                <w:szCs w:val="24"/>
              </w:rPr>
            </w:pPr>
          </w:p>
          <w:p w14:paraId="3248595C" w14:textId="77777777" w:rsidR="004015EF" w:rsidRPr="00CB14EC" w:rsidRDefault="004015EF" w:rsidP="00FD537E">
            <w:pPr>
              <w:spacing w:after="0"/>
              <w:rPr>
                <w:rFonts w:cs="Arial"/>
                <w:sz w:val="24"/>
                <w:szCs w:val="24"/>
              </w:rPr>
            </w:pPr>
          </w:p>
        </w:tc>
        <w:tc>
          <w:tcPr>
            <w:tcW w:w="2502" w:type="dxa"/>
            <w:shd w:val="clear" w:color="auto" w:fill="auto"/>
          </w:tcPr>
          <w:p w14:paraId="1C98E84E" w14:textId="77777777" w:rsidR="004015EF" w:rsidRPr="00CB14EC" w:rsidRDefault="004015EF" w:rsidP="00FD537E">
            <w:pPr>
              <w:spacing w:after="0"/>
              <w:rPr>
                <w:rFonts w:cs="Arial"/>
                <w:sz w:val="24"/>
                <w:szCs w:val="24"/>
              </w:rPr>
            </w:pPr>
          </w:p>
        </w:tc>
        <w:tc>
          <w:tcPr>
            <w:tcW w:w="2502" w:type="dxa"/>
            <w:shd w:val="clear" w:color="auto" w:fill="auto"/>
          </w:tcPr>
          <w:p w14:paraId="3114C690" w14:textId="77777777" w:rsidR="004015EF" w:rsidRPr="00CB14EC" w:rsidRDefault="004015EF" w:rsidP="00FD537E">
            <w:pPr>
              <w:spacing w:after="0"/>
              <w:rPr>
                <w:rFonts w:cs="Arial"/>
                <w:sz w:val="24"/>
                <w:szCs w:val="24"/>
              </w:rPr>
            </w:pPr>
          </w:p>
        </w:tc>
        <w:tc>
          <w:tcPr>
            <w:tcW w:w="2241" w:type="dxa"/>
            <w:shd w:val="clear" w:color="auto" w:fill="auto"/>
          </w:tcPr>
          <w:p w14:paraId="05124E12" w14:textId="77777777" w:rsidR="004015EF" w:rsidRPr="00CB14EC" w:rsidRDefault="004015EF" w:rsidP="00FD537E">
            <w:pPr>
              <w:spacing w:after="0"/>
              <w:rPr>
                <w:rFonts w:cs="Arial"/>
                <w:sz w:val="24"/>
                <w:szCs w:val="24"/>
              </w:rPr>
            </w:pPr>
          </w:p>
        </w:tc>
      </w:tr>
    </w:tbl>
    <w:p w14:paraId="67AAEF0C" w14:textId="77777777" w:rsidR="004015EF" w:rsidRPr="00CB14EC" w:rsidRDefault="004015EF" w:rsidP="004015EF">
      <w:pPr>
        <w:spacing w:after="0"/>
        <w:rPr>
          <w:rFonts w:cs="Arial"/>
          <w:sz w:val="24"/>
          <w:szCs w:val="24"/>
        </w:rPr>
      </w:pPr>
    </w:p>
    <w:p w14:paraId="23A19A3E" w14:textId="77777777" w:rsidR="004015EF" w:rsidRPr="00CB14EC" w:rsidRDefault="004015EF" w:rsidP="004015EF">
      <w:pPr>
        <w:spacing w:after="0"/>
        <w:rPr>
          <w:rFonts w:cs="Arial"/>
          <w:b/>
          <w:bCs/>
          <w:sz w:val="24"/>
          <w:szCs w:val="24"/>
          <w:u w:val="single"/>
        </w:rPr>
      </w:pPr>
      <w:r w:rsidRPr="00CB14EC">
        <w:rPr>
          <w:rFonts w:cs="Arial"/>
          <w:b/>
          <w:bCs/>
          <w:sz w:val="24"/>
          <w:szCs w:val="24"/>
          <w:u w:val="single"/>
        </w:rPr>
        <w:t>5) Expérience professionnelle / Formations réalisées</w:t>
      </w:r>
    </w:p>
    <w:p w14:paraId="09A7122C" w14:textId="77777777" w:rsidR="004015EF" w:rsidRPr="00CB14EC" w:rsidRDefault="004015EF" w:rsidP="004015EF">
      <w:pPr>
        <w:spacing w:after="0"/>
        <w:rPr>
          <w:rFonts w:cs="Arial"/>
          <w:sz w:val="24"/>
          <w:szCs w:val="24"/>
        </w:rPr>
      </w:pPr>
    </w:p>
    <w:p w14:paraId="6970C6B2" w14:textId="77777777" w:rsidR="004015EF" w:rsidRPr="00CB14EC" w:rsidRDefault="004015EF" w:rsidP="004015EF">
      <w:pPr>
        <w:spacing w:after="0"/>
        <w:rPr>
          <w:rFonts w:cs="Arial"/>
          <w:i/>
          <w:iCs/>
          <w:sz w:val="24"/>
          <w:szCs w:val="24"/>
        </w:rPr>
      </w:pPr>
      <w:r w:rsidRPr="00CB14EC">
        <w:rPr>
          <w:rFonts w:cs="Arial"/>
          <w:i/>
          <w:iCs/>
          <w:sz w:val="24"/>
          <w:szCs w:val="24"/>
        </w:rPr>
        <w:t>A regrouper par domaine d’expertise (évaluation, formation, modération, audit etc.)</w:t>
      </w:r>
    </w:p>
    <w:p w14:paraId="26839B05" w14:textId="77777777" w:rsidR="004015EF" w:rsidRPr="00CB14EC" w:rsidRDefault="004015EF" w:rsidP="004015EF">
      <w:pPr>
        <w:spacing w:after="0"/>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548"/>
        <w:gridCol w:w="2952"/>
        <w:gridCol w:w="1006"/>
        <w:gridCol w:w="1843"/>
        <w:gridCol w:w="850"/>
      </w:tblGrid>
      <w:tr w:rsidR="004015EF" w:rsidRPr="00CB14EC" w14:paraId="2784C7C3" w14:textId="77777777" w:rsidTr="00FD537E">
        <w:tc>
          <w:tcPr>
            <w:tcW w:w="1548" w:type="dxa"/>
            <w:shd w:val="clear" w:color="auto" w:fill="auto"/>
          </w:tcPr>
          <w:p w14:paraId="21DEC810" w14:textId="77777777" w:rsidR="004015EF" w:rsidRPr="00CB14EC" w:rsidRDefault="004015EF" w:rsidP="00FD537E">
            <w:pPr>
              <w:spacing w:after="0"/>
              <w:rPr>
                <w:rFonts w:cs="Arial"/>
                <w:sz w:val="24"/>
                <w:szCs w:val="24"/>
              </w:rPr>
            </w:pPr>
            <w:r w:rsidRPr="00CB14EC">
              <w:rPr>
                <w:rFonts w:cs="Arial"/>
                <w:sz w:val="24"/>
                <w:szCs w:val="24"/>
              </w:rPr>
              <w:lastRenderedPageBreak/>
              <w:t>Domaine d’expertise</w:t>
            </w:r>
          </w:p>
        </w:tc>
        <w:tc>
          <w:tcPr>
            <w:tcW w:w="1548" w:type="dxa"/>
            <w:shd w:val="clear" w:color="auto" w:fill="auto"/>
          </w:tcPr>
          <w:p w14:paraId="7AADDEF5" w14:textId="77777777" w:rsidR="004015EF" w:rsidRPr="00CB14EC" w:rsidRDefault="004015EF" w:rsidP="00FD537E">
            <w:pPr>
              <w:spacing w:after="0"/>
              <w:rPr>
                <w:rFonts w:cs="Arial"/>
                <w:sz w:val="24"/>
                <w:szCs w:val="24"/>
              </w:rPr>
            </w:pPr>
            <w:r w:rsidRPr="00CB14EC">
              <w:rPr>
                <w:rFonts w:cs="Arial"/>
                <w:sz w:val="24"/>
                <w:szCs w:val="24"/>
              </w:rPr>
              <w:t>Intitulé de l’étude</w:t>
            </w:r>
          </w:p>
        </w:tc>
        <w:tc>
          <w:tcPr>
            <w:tcW w:w="2952" w:type="dxa"/>
            <w:shd w:val="clear" w:color="auto" w:fill="auto"/>
          </w:tcPr>
          <w:p w14:paraId="7B4F5257" w14:textId="77777777" w:rsidR="004015EF" w:rsidRPr="00CB14EC" w:rsidRDefault="004015EF" w:rsidP="00FD537E">
            <w:pPr>
              <w:spacing w:after="0"/>
              <w:rPr>
                <w:rFonts w:cs="Arial"/>
                <w:sz w:val="24"/>
                <w:szCs w:val="24"/>
              </w:rPr>
            </w:pPr>
            <w:r w:rsidRPr="00CB14EC">
              <w:rPr>
                <w:rFonts w:cs="Arial"/>
                <w:sz w:val="24"/>
                <w:szCs w:val="24"/>
              </w:rPr>
              <w:t>Responsabilité (chef d’équipe, membre d’équipe, stagiaire etc.)</w:t>
            </w:r>
          </w:p>
        </w:tc>
        <w:tc>
          <w:tcPr>
            <w:tcW w:w="1006" w:type="dxa"/>
            <w:shd w:val="clear" w:color="auto" w:fill="auto"/>
          </w:tcPr>
          <w:p w14:paraId="2D16BED4" w14:textId="77777777" w:rsidR="004015EF" w:rsidRPr="00CB14EC" w:rsidRDefault="004015EF" w:rsidP="00FD537E">
            <w:pPr>
              <w:spacing w:after="0"/>
              <w:rPr>
                <w:rFonts w:cs="Arial"/>
                <w:sz w:val="24"/>
                <w:szCs w:val="24"/>
              </w:rPr>
            </w:pPr>
            <w:r w:rsidRPr="00CB14EC">
              <w:rPr>
                <w:rFonts w:cs="Arial"/>
                <w:sz w:val="24"/>
                <w:szCs w:val="24"/>
              </w:rPr>
              <w:t>Mois / Année</w:t>
            </w:r>
          </w:p>
        </w:tc>
        <w:tc>
          <w:tcPr>
            <w:tcW w:w="1843" w:type="dxa"/>
            <w:shd w:val="clear" w:color="auto" w:fill="auto"/>
          </w:tcPr>
          <w:p w14:paraId="5CA3A228" w14:textId="77777777" w:rsidR="004015EF" w:rsidRPr="00CB14EC" w:rsidRDefault="004015EF" w:rsidP="00FD537E">
            <w:pPr>
              <w:spacing w:after="0"/>
              <w:rPr>
                <w:rFonts w:cs="Arial"/>
                <w:sz w:val="24"/>
                <w:szCs w:val="24"/>
              </w:rPr>
            </w:pPr>
            <w:r w:rsidRPr="00CB14EC">
              <w:rPr>
                <w:rFonts w:cs="Arial"/>
                <w:sz w:val="24"/>
                <w:szCs w:val="24"/>
              </w:rPr>
              <w:t>Commanditaire</w:t>
            </w:r>
          </w:p>
        </w:tc>
        <w:tc>
          <w:tcPr>
            <w:tcW w:w="850" w:type="dxa"/>
            <w:shd w:val="clear" w:color="auto" w:fill="auto"/>
          </w:tcPr>
          <w:p w14:paraId="0C90BBE4" w14:textId="77777777" w:rsidR="004015EF" w:rsidRPr="00CB14EC" w:rsidRDefault="004015EF" w:rsidP="00FD537E">
            <w:pPr>
              <w:spacing w:after="0"/>
              <w:rPr>
                <w:rFonts w:cs="Arial"/>
                <w:sz w:val="24"/>
                <w:szCs w:val="24"/>
              </w:rPr>
            </w:pPr>
            <w:r w:rsidRPr="00CB14EC">
              <w:rPr>
                <w:rFonts w:cs="Arial"/>
                <w:sz w:val="24"/>
                <w:szCs w:val="24"/>
              </w:rPr>
              <w:t>Lieu</w:t>
            </w:r>
          </w:p>
        </w:tc>
      </w:tr>
      <w:tr w:rsidR="004015EF" w:rsidRPr="00CB14EC" w14:paraId="212DC895" w14:textId="77777777" w:rsidTr="00FD537E">
        <w:tc>
          <w:tcPr>
            <w:tcW w:w="1548" w:type="dxa"/>
            <w:shd w:val="clear" w:color="auto" w:fill="auto"/>
          </w:tcPr>
          <w:p w14:paraId="2BF04494" w14:textId="77777777" w:rsidR="004015EF" w:rsidRPr="00CB14EC" w:rsidRDefault="004015EF" w:rsidP="00FD537E">
            <w:pPr>
              <w:spacing w:after="0"/>
              <w:rPr>
                <w:rFonts w:cs="Arial"/>
                <w:sz w:val="24"/>
                <w:szCs w:val="24"/>
              </w:rPr>
            </w:pPr>
          </w:p>
          <w:p w14:paraId="3B83B935" w14:textId="77777777" w:rsidR="004015EF" w:rsidRPr="00CB14EC" w:rsidRDefault="004015EF" w:rsidP="00FD537E">
            <w:pPr>
              <w:spacing w:after="0"/>
              <w:rPr>
                <w:rFonts w:cs="Arial"/>
                <w:sz w:val="24"/>
                <w:szCs w:val="24"/>
              </w:rPr>
            </w:pPr>
          </w:p>
          <w:p w14:paraId="4764FF1E" w14:textId="77777777" w:rsidR="004015EF" w:rsidRPr="00CB14EC" w:rsidRDefault="004015EF" w:rsidP="00FD537E">
            <w:pPr>
              <w:spacing w:after="0"/>
              <w:rPr>
                <w:rFonts w:cs="Arial"/>
                <w:sz w:val="24"/>
                <w:szCs w:val="24"/>
              </w:rPr>
            </w:pPr>
          </w:p>
        </w:tc>
        <w:tc>
          <w:tcPr>
            <w:tcW w:w="1548" w:type="dxa"/>
            <w:shd w:val="clear" w:color="auto" w:fill="auto"/>
          </w:tcPr>
          <w:p w14:paraId="089C0C13" w14:textId="77777777" w:rsidR="004015EF" w:rsidRPr="00CB14EC" w:rsidRDefault="004015EF" w:rsidP="00FD537E">
            <w:pPr>
              <w:spacing w:after="0"/>
              <w:rPr>
                <w:rFonts w:cs="Arial"/>
                <w:sz w:val="24"/>
                <w:szCs w:val="24"/>
              </w:rPr>
            </w:pPr>
          </w:p>
        </w:tc>
        <w:tc>
          <w:tcPr>
            <w:tcW w:w="2952" w:type="dxa"/>
            <w:shd w:val="clear" w:color="auto" w:fill="auto"/>
          </w:tcPr>
          <w:p w14:paraId="6587F723" w14:textId="77777777" w:rsidR="004015EF" w:rsidRPr="00CB14EC" w:rsidRDefault="004015EF" w:rsidP="00FD537E">
            <w:pPr>
              <w:spacing w:after="0"/>
              <w:rPr>
                <w:rFonts w:cs="Arial"/>
                <w:sz w:val="24"/>
                <w:szCs w:val="24"/>
              </w:rPr>
            </w:pPr>
          </w:p>
        </w:tc>
        <w:tc>
          <w:tcPr>
            <w:tcW w:w="1006" w:type="dxa"/>
            <w:shd w:val="clear" w:color="auto" w:fill="auto"/>
          </w:tcPr>
          <w:p w14:paraId="2C20E96F" w14:textId="77777777" w:rsidR="004015EF" w:rsidRPr="00CB14EC" w:rsidRDefault="004015EF" w:rsidP="00FD537E">
            <w:pPr>
              <w:spacing w:after="0"/>
              <w:rPr>
                <w:rFonts w:cs="Arial"/>
                <w:sz w:val="24"/>
                <w:szCs w:val="24"/>
              </w:rPr>
            </w:pPr>
          </w:p>
        </w:tc>
        <w:tc>
          <w:tcPr>
            <w:tcW w:w="1843" w:type="dxa"/>
            <w:shd w:val="clear" w:color="auto" w:fill="auto"/>
          </w:tcPr>
          <w:p w14:paraId="05A81A80" w14:textId="77777777" w:rsidR="004015EF" w:rsidRPr="00CB14EC" w:rsidRDefault="004015EF" w:rsidP="00FD537E">
            <w:pPr>
              <w:spacing w:after="0"/>
              <w:rPr>
                <w:rFonts w:cs="Arial"/>
                <w:sz w:val="24"/>
                <w:szCs w:val="24"/>
              </w:rPr>
            </w:pPr>
          </w:p>
        </w:tc>
        <w:tc>
          <w:tcPr>
            <w:tcW w:w="850" w:type="dxa"/>
            <w:shd w:val="clear" w:color="auto" w:fill="auto"/>
          </w:tcPr>
          <w:p w14:paraId="1D0D4571" w14:textId="77777777" w:rsidR="004015EF" w:rsidRPr="00CB14EC" w:rsidRDefault="004015EF" w:rsidP="00FD537E">
            <w:pPr>
              <w:spacing w:after="0"/>
              <w:rPr>
                <w:rFonts w:cs="Arial"/>
                <w:sz w:val="24"/>
                <w:szCs w:val="24"/>
              </w:rPr>
            </w:pPr>
          </w:p>
        </w:tc>
      </w:tr>
    </w:tbl>
    <w:p w14:paraId="7474CF5F" w14:textId="77777777" w:rsidR="004015EF" w:rsidRPr="00CB14EC" w:rsidRDefault="004015EF" w:rsidP="004015EF">
      <w:pPr>
        <w:spacing w:after="0"/>
        <w:rPr>
          <w:rFonts w:cs="Arial"/>
          <w:sz w:val="24"/>
          <w:szCs w:val="24"/>
        </w:rPr>
      </w:pPr>
    </w:p>
    <w:p w14:paraId="40446826" w14:textId="77777777" w:rsidR="004015EF" w:rsidRPr="00CB14EC" w:rsidRDefault="004015EF" w:rsidP="004015EF">
      <w:pPr>
        <w:spacing w:after="0"/>
        <w:rPr>
          <w:rFonts w:cs="Arial"/>
          <w:b/>
          <w:bCs/>
          <w:sz w:val="24"/>
          <w:szCs w:val="24"/>
          <w:u w:val="single"/>
        </w:rPr>
      </w:pPr>
      <w:r w:rsidRPr="00CB14EC">
        <w:rPr>
          <w:rFonts w:cs="Arial"/>
          <w:b/>
          <w:bCs/>
          <w:sz w:val="24"/>
          <w:szCs w:val="24"/>
          <w:u w:val="single"/>
        </w:rPr>
        <w:t>6) Langues</w:t>
      </w:r>
    </w:p>
    <w:p w14:paraId="1B5C3E5E" w14:textId="77777777" w:rsidR="004015EF" w:rsidRPr="00CB14EC" w:rsidRDefault="004015EF" w:rsidP="004015EF">
      <w:pPr>
        <w:spacing w:after="0"/>
        <w:rPr>
          <w:rFonts w:cs="Arial"/>
          <w:bCs/>
          <w:sz w:val="24"/>
          <w:szCs w:val="24"/>
          <w:u w:val="single"/>
        </w:rPr>
      </w:pPr>
    </w:p>
    <w:p w14:paraId="3CD15758" w14:textId="77777777" w:rsidR="004015EF" w:rsidRPr="00CB14EC" w:rsidRDefault="004015EF" w:rsidP="004015EF">
      <w:pPr>
        <w:spacing w:after="0"/>
        <w:rPr>
          <w:rFonts w:cs="Arial"/>
          <w:i/>
          <w:sz w:val="24"/>
          <w:szCs w:val="24"/>
        </w:rPr>
      </w:pPr>
      <w:r w:rsidRPr="00CB14EC">
        <w:rPr>
          <w:rFonts w:cs="Arial"/>
          <w:i/>
          <w:sz w:val="24"/>
          <w:szCs w:val="24"/>
        </w:rPr>
        <w:t>A préciser : excellent / bon / moyen/ faible</w:t>
      </w:r>
    </w:p>
    <w:p w14:paraId="4610917A" w14:textId="77777777" w:rsidR="004015EF" w:rsidRPr="00CB14EC" w:rsidRDefault="004015EF" w:rsidP="004015EF">
      <w:pPr>
        <w:spacing w:after="0"/>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2502"/>
        <w:gridCol w:w="2502"/>
        <w:gridCol w:w="2241"/>
      </w:tblGrid>
      <w:tr w:rsidR="004015EF" w:rsidRPr="00CB14EC" w14:paraId="106F2A66" w14:textId="77777777" w:rsidTr="00FD537E">
        <w:tc>
          <w:tcPr>
            <w:tcW w:w="2502" w:type="dxa"/>
            <w:shd w:val="clear" w:color="auto" w:fill="auto"/>
          </w:tcPr>
          <w:p w14:paraId="04A9CC3E" w14:textId="77777777" w:rsidR="004015EF" w:rsidRPr="00CB14EC" w:rsidRDefault="004015EF" w:rsidP="00FD537E">
            <w:pPr>
              <w:spacing w:after="0"/>
              <w:rPr>
                <w:rFonts w:cs="Arial"/>
                <w:sz w:val="24"/>
                <w:szCs w:val="24"/>
              </w:rPr>
            </w:pPr>
            <w:r w:rsidRPr="00CB14EC">
              <w:rPr>
                <w:rFonts w:cs="Arial"/>
                <w:sz w:val="24"/>
                <w:szCs w:val="24"/>
              </w:rPr>
              <w:t>Langue</w:t>
            </w:r>
          </w:p>
        </w:tc>
        <w:tc>
          <w:tcPr>
            <w:tcW w:w="2502" w:type="dxa"/>
            <w:shd w:val="clear" w:color="auto" w:fill="auto"/>
          </w:tcPr>
          <w:p w14:paraId="010D0E9D" w14:textId="77777777" w:rsidR="004015EF" w:rsidRPr="00CB14EC" w:rsidRDefault="004015EF" w:rsidP="00FD537E">
            <w:pPr>
              <w:spacing w:after="0"/>
              <w:rPr>
                <w:rFonts w:cs="Arial"/>
                <w:sz w:val="24"/>
                <w:szCs w:val="24"/>
              </w:rPr>
            </w:pPr>
            <w:r w:rsidRPr="00CB14EC">
              <w:rPr>
                <w:rFonts w:cs="Arial"/>
                <w:sz w:val="24"/>
                <w:szCs w:val="24"/>
              </w:rPr>
              <w:t>Parlé</w:t>
            </w:r>
          </w:p>
        </w:tc>
        <w:tc>
          <w:tcPr>
            <w:tcW w:w="2502" w:type="dxa"/>
            <w:shd w:val="clear" w:color="auto" w:fill="auto"/>
          </w:tcPr>
          <w:p w14:paraId="6CF65754" w14:textId="77777777" w:rsidR="004015EF" w:rsidRPr="00CB14EC" w:rsidRDefault="004015EF" w:rsidP="00FD537E">
            <w:pPr>
              <w:spacing w:after="0"/>
              <w:rPr>
                <w:rFonts w:cs="Arial"/>
                <w:sz w:val="24"/>
                <w:szCs w:val="24"/>
              </w:rPr>
            </w:pPr>
            <w:r w:rsidRPr="00CB14EC">
              <w:rPr>
                <w:rFonts w:cs="Arial"/>
                <w:sz w:val="24"/>
                <w:szCs w:val="24"/>
              </w:rPr>
              <w:t>Lu</w:t>
            </w:r>
          </w:p>
        </w:tc>
        <w:tc>
          <w:tcPr>
            <w:tcW w:w="2241" w:type="dxa"/>
            <w:shd w:val="clear" w:color="auto" w:fill="auto"/>
          </w:tcPr>
          <w:p w14:paraId="4181177F" w14:textId="77777777" w:rsidR="004015EF" w:rsidRPr="00CB14EC" w:rsidRDefault="004015EF" w:rsidP="00FD537E">
            <w:pPr>
              <w:spacing w:after="0"/>
              <w:rPr>
                <w:rFonts w:cs="Arial"/>
                <w:sz w:val="24"/>
                <w:szCs w:val="24"/>
              </w:rPr>
            </w:pPr>
            <w:r w:rsidRPr="00CB14EC">
              <w:rPr>
                <w:rFonts w:cs="Arial"/>
                <w:sz w:val="24"/>
                <w:szCs w:val="24"/>
              </w:rPr>
              <w:t>Ecrite</w:t>
            </w:r>
          </w:p>
        </w:tc>
      </w:tr>
      <w:tr w:rsidR="004015EF" w:rsidRPr="00CB14EC" w14:paraId="56B78EB9" w14:textId="77777777" w:rsidTr="00FD537E">
        <w:tc>
          <w:tcPr>
            <w:tcW w:w="2502" w:type="dxa"/>
            <w:shd w:val="clear" w:color="auto" w:fill="auto"/>
          </w:tcPr>
          <w:p w14:paraId="13BA3491" w14:textId="77777777" w:rsidR="004015EF" w:rsidRPr="00CB14EC" w:rsidRDefault="004015EF" w:rsidP="00FD537E">
            <w:pPr>
              <w:spacing w:after="0"/>
              <w:rPr>
                <w:rFonts w:cs="Arial"/>
                <w:sz w:val="24"/>
                <w:szCs w:val="24"/>
              </w:rPr>
            </w:pPr>
          </w:p>
          <w:p w14:paraId="697F6A47" w14:textId="77777777" w:rsidR="004015EF" w:rsidRPr="00CB14EC" w:rsidRDefault="004015EF" w:rsidP="00FD537E">
            <w:pPr>
              <w:spacing w:after="0"/>
              <w:rPr>
                <w:rFonts w:cs="Arial"/>
                <w:sz w:val="24"/>
                <w:szCs w:val="24"/>
              </w:rPr>
            </w:pPr>
          </w:p>
          <w:p w14:paraId="581D0A32" w14:textId="77777777" w:rsidR="004015EF" w:rsidRPr="00CB14EC" w:rsidRDefault="004015EF" w:rsidP="00FD537E">
            <w:pPr>
              <w:spacing w:after="0"/>
              <w:rPr>
                <w:rFonts w:cs="Arial"/>
                <w:sz w:val="24"/>
                <w:szCs w:val="24"/>
              </w:rPr>
            </w:pPr>
          </w:p>
        </w:tc>
        <w:tc>
          <w:tcPr>
            <w:tcW w:w="2502" w:type="dxa"/>
            <w:shd w:val="clear" w:color="auto" w:fill="auto"/>
          </w:tcPr>
          <w:p w14:paraId="6D1D0949" w14:textId="77777777" w:rsidR="004015EF" w:rsidRPr="00CB14EC" w:rsidRDefault="004015EF" w:rsidP="00FD537E">
            <w:pPr>
              <w:spacing w:after="0"/>
              <w:rPr>
                <w:rFonts w:cs="Arial"/>
                <w:sz w:val="24"/>
                <w:szCs w:val="24"/>
              </w:rPr>
            </w:pPr>
          </w:p>
        </w:tc>
        <w:tc>
          <w:tcPr>
            <w:tcW w:w="2502" w:type="dxa"/>
            <w:shd w:val="clear" w:color="auto" w:fill="auto"/>
          </w:tcPr>
          <w:p w14:paraId="0DFA2FA8" w14:textId="77777777" w:rsidR="004015EF" w:rsidRPr="00CB14EC" w:rsidRDefault="004015EF" w:rsidP="00FD537E">
            <w:pPr>
              <w:spacing w:after="0"/>
              <w:rPr>
                <w:rFonts w:cs="Arial"/>
                <w:sz w:val="24"/>
                <w:szCs w:val="24"/>
              </w:rPr>
            </w:pPr>
          </w:p>
        </w:tc>
        <w:tc>
          <w:tcPr>
            <w:tcW w:w="2241" w:type="dxa"/>
            <w:shd w:val="clear" w:color="auto" w:fill="auto"/>
          </w:tcPr>
          <w:p w14:paraId="5202F681" w14:textId="77777777" w:rsidR="004015EF" w:rsidRPr="00CB14EC" w:rsidRDefault="004015EF" w:rsidP="00FD537E">
            <w:pPr>
              <w:spacing w:after="0"/>
              <w:rPr>
                <w:rFonts w:cs="Arial"/>
                <w:sz w:val="24"/>
                <w:szCs w:val="24"/>
              </w:rPr>
            </w:pPr>
          </w:p>
        </w:tc>
      </w:tr>
    </w:tbl>
    <w:p w14:paraId="5AEB4392" w14:textId="77777777" w:rsidR="004015EF" w:rsidRPr="00CB14EC" w:rsidRDefault="004015EF" w:rsidP="004015EF">
      <w:pPr>
        <w:spacing w:after="0"/>
        <w:rPr>
          <w:rFonts w:cs="Arial"/>
          <w:sz w:val="24"/>
          <w:szCs w:val="24"/>
        </w:rPr>
      </w:pPr>
    </w:p>
    <w:p w14:paraId="0E8C1541" w14:textId="77777777" w:rsidR="004015EF" w:rsidRPr="00CB14EC" w:rsidRDefault="004015EF" w:rsidP="004015EF">
      <w:pPr>
        <w:spacing w:after="0"/>
        <w:rPr>
          <w:rFonts w:cs="Arial"/>
          <w:b/>
          <w:bCs/>
          <w:sz w:val="24"/>
          <w:szCs w:val="24"/>
          <w:u w:val="single"/>
        </w:rPr>
      </w:pPr>
      <w:r w:rsidRPr="00CB14EC">
        <w:rPr>
          <w:rFonts w:cs="Arial"/>
          <w:b/>
          <w:bCs/>
          <w:sz w:val="24"/>
          <w:szCs w:val="24"/>
          <w:u w:val="single"/>
        </w:rPr>
        <w:t>7) Connaissances spéciales</w:t>
      </w:r>
    </w:p>
    <w:p w14:paraId="2F181098" w14:textId="77777777" w:rsidR="004015EF" w:rsidRPr="00CB14EC" w:rsidRDefault="004015EF" w:rsidP="004015EF">
      <w:pPr>
        <w:spacing w:after="0"/>
        <w:rPr>
          <w:rFonts w:cs="Arial"/>
          <w:sz w:val="24"/>
          <w:szCs w:val="24"/>
        </w:rPr>
      </w:pPr>
    </w:p>
    <w:p w14:paraId="7361F88F" w14:textId="4221A87F" w:rsidR="004015EF" w:rsidRPr="008D089E" w:rsidRDefault="004015EF" w:rsidP="008D089E">
      <w:pPr>
        <w:spacing w:after="0"/>
        <w:rPr>
          <w:rFonts w:cs="Arial"/>
          <w:sz w:val="24"/>
          <w:szCs w:val="24"/>
        </w:rPr>
      </w:pPr>
      <w:r w:rsidRPr="00CB14EC">
        <w:rPr>
          <w:rFonts w:cs="Arial"/>
          <w:sz w:val="24"/>
          <w:szCs w:val="24"/>
        </w:rPr>
        <w:t>Informatique, autres …</w:t>
      </w:r>
    </w:p>
    <w:p w14:paraId="641E52E2" w14:textId="77777777" w:rsidR="004015EF" w:rsidRPr="00BA5261" w:rsidRDefault="004015EF" w:rsidP="00D276A9">
      <w:pPr>
        <w:pStyle w:val="Standard1"/>
        <w:rPr>
          <w:rFonts w:cs="Arial"/>
          <w:lang w:val="fr-FR"/>
        </w:rPr>
      </w:pPr>
    </w:p>
    <w:p w14:paraId="1AAC4E7D" w14:textId="4467A55C" w:rsidR="006C3F7A" w:rsidRPr="00096E4C" w:rsidRDefault="004A0744" w:rsidP="008D089E">
      <w:bookmarkStart w:id="52" w:name="_Toc518483356"/>
      <w:bookmarkStart w:id="53" w:name="_Toc518483357"/>
      <w:bookmarkStart w:id="54" w:name="_Toc518483358"/>
      <w:bookmarkStart w:id="55" w:name="_Toc518483359"/>
      <w:bookmarkStart w:id="56" w:name="_Toc518483360"/>
      <w:bookmarkStart w:id="57" w:name="_Toc518483361"/>
      <w:bookmarkStart w:id="58" w:name="_Toc518483362"/>
      <w:bookmarkStart w:id="59" w:name="_Toc518483363"/>
      <w:bookmarkStart w:id="60" w:name="_Toc518483364"/>
      <w:bookmarkStart w:id="61" w:name="_Toc518483365"/>
      <w:bookmarkStart w:id="62" w:name="_Toc518483366"/>
      <w:bookmarkStart w:id="63" w:name="_Toc518483367"/>
      <w:bookmarkStart w:id="64" w:name="_Toc518483368"/>
      <w:bookmarkStart w:id="65" w:name="_Toc518483369"/>
      <w:bookmarkStart w:id="66" w:name="_Toc518483370"/>
      <w:bookmarkStart w:id="67" w:name="_Toc518483371"/>
      <w:bookmarkStart w:id="68" w:name="_Toc518483372"/>
      <w:bookmarkStart w:id="69" w:name="_Toc518483373"/>
      <w:bookmarkStart w:id="70" w:name="_Toc518483374"/>
      <w:bookmarkStart w:id="71" w:name="_Toc518483375"/>
      <w:bookmarkStart w:id="72" w:name="_Hlk119492412"/>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8D089E">
        <w:rPr>
          <w:b/>
          <w:bCs/>
        </w:rPr>
        <w:t>Offre financière</w:t>
      </w:r>
    </w:p>
    <w:p w14:paraId="5F4BE447" w14:textId="6D7F61A2" w:rsidR="006C3F7A" w:rsidRPr="00EF5B3B" w:rsidRDefault="004A0744" w:rsidP="008D089E">
      <w:pPr>
        <w:pStyle w:val="Titre3"/>
        <w:numPr>
          <w:ilvl w:val="0"/>
          <w:numId w:val="38"/>
        </w:numPr>
        <w:rPr>
          <w:rFonts w:cs="Arial"/>
        </w:rPr>
      </w:pPr>
      <w:bookmarkStart w:id="73" w:name="_Toc508620009"/>
      <w:bookmarkStart w:id="74" w:name="_Toc119493833"/>
      <w:bookmarkStart w:id="75" w:name="_Toc160172709"/>
      <w:bookmarkEnd w:id="72"/>
      <w:r w:rsidRPr="00BA5261">
        <w:rPr>
          <w:rFonts w:cs="Arial"/>
        </w:rPr>
        <w:t>Consignes de calcul</w:t>
      </w:r>
      <w:r w:rsidR="00EF5B3B">
        <w:rPr>
          <w:rFonts w:cs="Arial"/>
        </w:rPr>
        <w:t xml:space="preserve"> : </w:t>
      </w:r>
      <w:r w:rsidR="006C3F7A" w:rsidRPr="00EF5B3B">
        <w:rPr>
          <w:rFonts w:cs="Arial"/>
        </w:rPr>
        <w:t>Affectation du personnel</w:t>
      </w:r>
      <w:bookmarkEnd w:id="73"/>
      <w:r w:rsidR="006C3F7A" w:rsidRPr="00EF5B3B">
        <w:rPr>
          <w:rFonts w:cs="Arial"/>
        </w:rPr>
        <w:t xml:space="preserve"> et frais de voyage et de déplacement</w:t>
      </w:r>
      <w:bookmarkEnd w:id="74"/>
      <w:bookmarkEnd w:id="75"/>
    </w:p>
    <w:p w14:paraId="6A4A0A4A" w14:textId="4A62AB7B" w:rsidR="26C20029" w:rsidRPr="00BA5261" w:rsidRDefault="26C20029" w:rsidP="00D276A9">
      <w:pPr>
        <w:pStyle w:val="Standard1"/>
        <w:rPr>
          <w:rFonts w:cs="Arial"/>
          <w:lang w:val="fr-FR"/>
        </w:rPr>
      </w:pPr>
      <w:r w:rsidRPr="00BA5261">
        <w:rPr>
          <w:rFonts w:cs="Arial"/>
          <w:lang w:val="fr-FR"/>
        </w:rPr>
        <w:t>Les frais de subsistance et d’hébergement seront remboursés sous forme d’indemnités journalières et d’hébergement forfaitaires</w:t>
      </w:r>
      <w:r w:rsidR="00E71931" w:rsidRPr="00BA5261">
        <w:rPr>
          <w:rFonts w:cs="Arial"/>
          <w:lang w:val="fr-FR"/>
        </w:rPr>
        <w:t xml:space="preserve">. </w:t>
      </w:r>
    </w:p>
    <w:p w14:paraId="3579B0FE" w14:textId="448C577F" w:rsidR="00E72A45" w:rsidRPr="00BA5261" w:rsidRDefault="00A03329" w:rsidP="00D276A9">
      <w:pPr>
        <w:pStyle w:val="Standard1"/>
        <w:rPr>
          <w:rFonts w:cs="Arial"/>
          <w:lang w:val="fr-FR"/>
        </w:rPr>
      </w:pPr>
      <w:r w:rsidRPr="00BA5261">
        <w:rPr>
          <w:rFonts w:cs="Arial"/>
          <w:lang w:val="fr-FR"/>
        </w:rPr>
        <w:t>Les frais correspondants</w:t>
      </w:r>
      <w:r w:rsidR="26C20029" w:rsidRPr="00BA5261">
        <w:rPr>
          <w:rFonts w:cs="Arial"/>
          <w:lang w:val="fr-FR"/>
        </w:rPr>
        <w:t xml:space="preserve"> à un dépassement raisonnable du plafond de l’indemnité d’hébergement, et aux autres frais de transport principal pourront être facturés sur présentation de justificatifs.</w:t>
      </w:r>
    </w:p>
    <w:p w14:paraId="1887E0A2" w14:textId="77777777" w:rsidR="00BB3945" w:rsidRPr="00BA5261" w:rsidRDefault="00BB3945" w:rsidP="00D276A9">
      <w:pPr>
        <w:pStyle w:val="Standard1"/>
        <w:rPr>
          <w:rFonts w:cs="Arial"/>
          <w:lang w:val="fr-FR"/>
        </w:rPr>
      </w:pPr>
      <w:r w:rsidRPr="00BA5261">
        <w:rPr>
          <w:rFonts w:cs="Arial"/>
          <w:lang w:val="fr-FR"/>
        </w:rPr>
        <w:t>Tous les voyages et déplacements doivent faire l’objet d’une concertation préalable avec la personne responsable du projet.</w:t>
      </w:r>
    </w:p>
    <w:p w14:paraId="0EC4EAB7" w14:textId="77777777" w:rsidR="00D24BE6" w:rsidRPr="008D089E" w:rsidRDefault="00BB3945" w:rsidP="008D089E">
      <w:pPr>
        <w:pStyle w:val="Standard1"/>
        <w:numPr>
          <w:ilvl w:val="0"/>
          <w:numId w:val="38"/>
        </w:numPr>
        <w:rPr>
          <w:rFonts w:cs="Arial"/>
          <w:b/>
          <w:bCs/>
        </w:rPr>
      </w:pPr>
      <w:r w:rsidRPr="008D089E">
        <w:rPr>
          <w:rFonts w:cs="Arial"/>
          <w:b/>
          <w:bCs/>
        </w:rPr>
        <w:t>Cadre estimatif détaillé</w:t>
      </w:r>
    </w:p>
    <w:tbl>
      <w:tblPr>
        <w:tblStyle w:val="Grilledutableau"/>
        <w:tblW w:w="10491" w:type="dxa"/>
        <w:tblInd w:w="-436" w:type="dxa"/>
        <w:tblLayout w:type="fixed"/>
        <w:tblCellMar>
          <w:left w:w="57" w:type="dxa"/>
          <w:right w:w="57" w:type="dxa"/>
        </w:tblCellMar>
        <w:tblLook w:val="04A0" w:firstRow="1" w:lastRow="0" w:firstColumn="1" w:lastColumn="0" w:noHBand="0" w:noVBand="1"/>
      </w:tblPr>
      <w:tblGrid>
        <w:gridCol w:w="2967"/>
        <w:gridCol w:w="1985"/>
        <w:gridCol w:w="1842"/>
        <w:gridCol w:w="1701"/>
        <w:gridCol w:w="1996"/>
      </w:tblGrid>
      <w:tr w:rsidR="00891630" w:rsidRPr="00CB14EC" w14:paraId="27ABC6D7" w14:textId="77777777" w:rsidTr="00891630">
        <w:trPr>
          <w:trHeight w:val="330"/>
        </w:trPr>
        <w:tc>
          <w:tcPr>
            <w:tcW w:w="10491"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7C41023" w14:textId="77777777" w:rsidR="00891630" w:rsidRPr="00CB14EC" w:rsidRDefault="00891630" w:rsidP="00FD537E">
            <w:pPr>
              <w:spacing w:before="120" w:after="120"/>
              <w:jc w:val="center"/>
              <w:rPr>
                <w:rFonts w:cs="Arial"/>
                <w:sz w:val="24"/>
                <w:szCs w:val="24"/>
              </w:rPr>
            </w:pPr>
            <w:bookmarkStart w:id="76" w:name="_Ref508121786"/>
            <w:bookmarkStart w:id="77" w:name="_Ref508122384"/>
            <w:bookmarkStart w:id="78" w:name="_Ref508122597"/>
            <w:bookmarkStart w:id="79" w:name="_Toc508620018"/>
            <w:bookmarkStart w:id="80" w:name="_Toc119493847"/>
            <w:bookmarkStart w:id="81" w:name="_Toc160172714"/>
            <w:r w:rsidRPr="00CB14EC">
              <w:rPr>
                <w:rFonts w:cs="Arial"/>
                <w:b/>
                <w:sz w:val="24"/>
                <w:szCs w:val="24"/>
              </w:rPr>
              <w:t>Honoraires</w:t>
            </w:r>
          </w:p>
        </w:tc>
      </w:tr>
      <w:tr w:rsidR="00891630" w:rsidRPr="00CB14EC" w14:paraId="57DF387A"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3F7DB75" w14:textId="77777777" w:rsidR="00891630" w:rsidRPr="00CB14EC" w:rsidDel="009E6760" w:rsidRDefault="00891630" w:rsidP="00FD537E">
            <w:pPr>
              <w:spacing w:before="120" w:after="120"/>
              <w:rPr>
                <w:rFonts w:cs="Arial"/>
                <w:b/>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6AAD791" w14:textId="77777777" w:rsidR="00891630" w:rsidRPr="00CB14EC" w:rsidRDefault="00891630" w:rsidP="00FD537E">
            <w:pPr>
              <w:spacing w:before="120" w:after="120"/>
              <w:rPr>
                <w:rFonts w:cs="Arial"/>
                <w:b/>
                <w:color w:val="000000" w:themeColor="text1"/>
                <w:sz w:val="24"/>
                <w:szCs w:val="24"/>
              </w:rPr>
            </w:pPr>
            <w:r w:rsidRPr="00CB14EC">
              <w:rPr>
                <w:rFonts w:cs="Arial"/>
                <w:b/>
                <w:color w:val="000000" w:themeColor="text1"/>
                <w:sz w:val="24"/>
                <w:szCs w:val="24"/>
              </w:rPr>
              <w:t xml:space="preserve">Nombre de jours </w:t>
            </w:r>
          </w:p>
        </w:tc>
        <w:tc>
          <w:tcPr>
            <w:tcW w:w="18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31CBB20" w14:textId="77777777" w:rsidR="00891630" w:rsidRPr="00CB14EC" w:rsidRDefault="00891630" w:rsidP="00FD537E">
            <w:pPr>
              <w:spacing w:before="120" w:after="120"/>
              <w:rPr>
                <w:rFonts w:cs="Arial"/>
                <w:b/>
                <w:color w:val="000000" w:themeColor="text1"/>
                <w:sz w:val="24"/>
                <w:szCs w:val="24"/>
              </w:rPr>
            </w:pPr>
            <w:r w:rsidRPr="00CB14EC">
              <w:rPr>
                <w:rFonts w:cs="Arial"/>
                <w:b/>
                <w:color w:val="000000" w:themeColor="text1"/>
                <w:sz w:val="24"/>
                <w:szCs w:val="24"/>
              </w:rPr>
              <w:t>Coût unitaire (FCFA)</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043B895" w14:textId="77777777" w:rsidR="00891630" w:rsidRPr="00CB14EC" w:rsidRDefault="00891630" w:rsidP="00FD537E">
            <w:pPr>
              <w:spacing w:before="120" w:after="120"/>
              <w:rPr>
                <w:rFonts w:cs="Arial"/>
                <w:b/>
                <w:color w:val="000000" w:themeColor="text1"/>
                <w:sz w:val="24"/>
                <w:szCs w:val="24"/>
              </w:rPr>
            </w:pPr>
            <w:r w:rsidRPr="00CB14EC">
              <w:rPr>
                <w:rFonts w:cs="Arial"/>
                <w:b/>
                <w:color w:val="000000" w:themeColor="text1"/>
                <w:sz w:val="24"/>
                <w:szCs w:val="24"/>
              </w:rPr>
              <w:t>Total (FCFA)</w:t>
            </w:r>
          </w:p>
        </w:tc>
        <w:tc>
          <w:tcPr>
            <w:tcW w:w="199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10CECA5" w14:textId="77777777" w:rsidR="00891630" w:rsidRPr="00CB14EC" w:rsidRDefault="00891630" w:rsidP="00FD537E">
            <w:pPr>
              <w:spacing w:before="120" w:after="120"/>
              <w:rPr>
                <w:rFonts w:cs="Arial"/>
                <w:b/>
                <w:color w:val="000000" w:themeColor="text1"/>
                <w:sz w:val="24"/>
                <w:szCs w:val="24"/>
              </w:rPr>
            </w:pPr>
            <w:r w:rsidRPr="00CB14EC">
              <w:rPr>
                <w:rFonts w:cs="Arial"/>
                <w:b/>
                <w:color w:val="000000" w:themeColor="text1"/>
                <w:sz w:val="24"/>
                <w:szCs w:val="24"/>
              </w:rPr>
              <w:t>Observations</w:t>
            </w:r>
          </w:p>
        </w:tc>
      </w:tr>
      <w:tr w:rsidR="00891630" w:rsidRPr="00CB14EC" w14:paraId="78798627"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tcPr>
          <w:p w14:paraId="2986858D" w14:textId="77777777" w:rsidR="00891630" w:rsidRPr="00CB14EC" w:rsidRDefault="00891630" w:rsidP="00FD537E">
            <w:pPr>
              <w:pStyle w:val="Standard1"/>
              <w:rPr>
                <w:rFonts w:eastAsiaTheme="majorEastAsia" w:cs="Arial"/>
                <w:b/>
                <w:bCs/>
                <w:sz w:val="24"/>
                <w:szCs w:val="24"/>
                <w:lang w:val="fr-FR"/>
              </w:rPr>
            </w:pPr>
            <w:proofErr w:type="spellStart"/>
            <w:r w:rsidRPr="00CB14EC">
              <w:rPr>
                <w:rFonts w:cs="Arial"/>
                <w:b/>
                <w:bCs/>
                <w:sz w:val="24"/>
                <w:szCs w:val="24"/>
                <w:lang w:val="fr-FR"/>
              </w:rPr>
              <w:t>Expert·e</w:t>
            </w:r>
            <w:proofErr w:type="spellEnd"/>
            <w:r w:rsidRPr="00CB14EC">
              <w:rPr>
                <w:rFonts w:cs="Arial"/>
                <w:b/>
                <w:bCs/>
                <w:sz w:val="24"/>
                <w:szCs w:val="24"/>
                <w:lang w:val="fr-FR"/>
              </w:rPr>
              <w:t xml:space="preserve"> </w:t>
            </w:r>
            <w:proofErr w:type="gramStart"/>
            <w:r w:rsidRPr="00CB14EC">
              <w:rPr>
                <w:rFonts w:cs="Arial"/>
                <w:b/>
                <w:bCs/>
                <w:sz w:val="24"/>
                <w:szCs w:val="24"/>
                <w:lang w:val="fr-FR"/>
              </w:rPr>
              <w:t>1:</w:t>
            </w:r>
            <w:proofErr w:type="gramEnd"/>
            <w:r w:rsidRPr="00CB14EC">
              <w:rPr>
                <w:rFonts w:cs="Arial"/>
                <w:b/>
                <w:bCs/>
                <w:sz w:val="24"/>
                <w:szCs w:val="24"/>
                <w:lang w:val="fr-FR"/>
              </w:rPr>
              <w:t xml:space="preserve"> </w:t>
            </w:r>
            <w:proofErr w:type="spellStart"/>
            <w:r w:rsidRPr="00CB14EC">
              <w:rPr>
                <w:rFonts w:cs="Arial"/>
                <w:b/>
                <w:bCs/>
                <w:sz w:val="24"/>
                <w:szCs w:val="24"/>
                <w:lang w:val="fr-FR"/>
              </w:rPr>
              <w:t>Expert·e·s</w:t>
            </w:r>
            <w:proofErr w:type="spellEnd"/>
            <w:r w:rsidRPr="00CB14EC">
              <w:rPr>
                <w:rFonts w:cs="Arial"/>
                <w:b/>
                <w:bCs/>
                <w:sz w:val="24"/>
                <w:szCs w:val="24"/>
                <w:lang w:val="fr-FR"/>
              </w:rPr>
              <w:t xml:space="preserve"> efficacité énergétique bâtiment</w:t>
            </w:r>
          </w:p>
        </w:tc>
        <w:tc>
          <w:tcPr>
            <w:tcW w:w="1985" w:type="dxa"/>
            <w:tcBorders>
              <w:top w:val="single" w:sz="8" w:space="0" w:color="auto"/>
              <w:left w:val="single" w:sz="8" w:space="0" w:color="auto"/>
              <w:bottom w:val="single" w:sz="8" w:space="0" w:color="auto"/>
              <w:right w:val="single" w:sz="8" w:space="0" w:color="auto"/>
            </w:tcBorders>
          </w:tcPr>
          <w:p w14:paraId="28BE34E9" w14:textId="77777777" w:rsidR="00891630" w:rsidRPr="00CB14EC" w:rsidRDefault="00891630" w:rsidP="00FD537E">
            <w:pPr>
              <w:spacing w:before="120" w:after="120"/>
              <w:rPr>
                <w:rFonts w:cs="Arial"/>
                <w:sz w:val="24"/>
                <w:szCs w:val="24"/>
              </w:rPr>
            </w:pPr>
          </w:p>
          <w:p w14:paraId="24009B73" w14:textId="77777777" w:rsidR="00891630" w:rsidRPr="00CB14EC" w:rsidRDefault="00891630" w:rsidP="00FD537E">
            <w:pPr>
              <w:spacing w:before="120" w:after="120"/>
              <w:rPr>
                <w:rFonts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tc>
        <w:tc>
          <w:tcPr>
            <w:tcW w:w="1842" w:type="dxa"/>
            <w:tcBorders>
              <w:top w:val="single" w:sz="8" w:space="0" w:color="auto"/>
              <w:left w:val="single" w:sz="8" w:space="0" w:color="auto"/>
              <w:bottom w:val="single" w:sz="8" w:space="0" w:color="auto"/>
              <w:right w:val="single" w:sz="8" w:space="0" w:color="auto"/>
            </w:tcBorders>
          </w:tcPr>
          <w:p w14:paraId="46584539" w14:textId="77777777" w:rsidR="00891630" w:rsidRPr="00CB14EC" w:rsidRDefault="00891630" w:rsidP="00FD537E">
            <w:pPr>
              <w:spacing w:before="120" w:after="120"/>
              <w:rPr>
                <w:rFonts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tc>
        <w:tc>
          <w:tcPr>
            <w:tcW w:w="1701" w:type="dxa"/>
            <w:tcBorders>
              <w:top w:val="single" w:sz="8" w:space="0" w:color="auto"/>
              <w:left w:val="single" w:sz="8" w:space="0" w:color="auto"/>
              <w:bottom w:val="single" w:sz="8" w:space="0" w:color="auto"/>
              <w:right w:val="single" w:sz="8" w:space="0" w:color="auto"/>
            </w:tcBorders>
          </w:tcPr>
          <w:p w14:paraId="43646942" w14:textId="77777777" w:rsidR="00891630" w:rsidRPr="00CB14EC" w:rsidRDefault="00891630" w:rsidP="00FD537E">
            <w:pPr>
              <w:spacing w:before="120" w:after="120"/>
              <w:rPr>
                <w:rFonts w:eastAsia="Arial"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tc>
        <w:tc>
          <w:tcPr>
            <w:tcW w:w="1996" w:type="dxa"/>
            <w:tcBorders>
              <w:top w:val="single" w:sz="8" w:space="0" w:color="auto"/>
              <w:left w:val="single" w:sz="8" w:space="0" w:color="auto"/>
              <w:bottom w:val="single" w:sz="8" w:space="0" w:color="auto"/>
              <w:right w:val="single" w:sz="8" w:space="0" w:color="auto"/>
            </w:tcBorders>
          </w:tcPr>
          <w:p w14:paraId="7E26E2BD" w14:textId="77777777" w:rsidR="00891630" w:rsidRPr="00CB14EC" w:rsidRDefault="00891630" w:rsidP="00FD537E">
            <w:pPr>
              <w:spacing w:before="120" w:after="120"/>
              <w:rPr>
                <w:rFonts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r w:rsidRPr="00CB14EC">
              <w:rPr>
                <w:rFonts w:cs="Arial"/>
                <w:sz w:val="24"/>
                <w:szCs w:val="24"/>
              </w:rPr>
              <w:t xml:space="preserve"> Hommes Journées de travail à domicile ou au bureau (pas en déplacement) </w:t>
            </w:r>
          </w:p>
          <w:p w14:paraId="34D55DBA" w14:textId="77777777" w:rsidR="00891630" w:rsidRPr="00CB14EC" w:rsidRDefault="00891630" w:rsidP="00FD537E">
            <w:pPr>
              <w:spacing w:before="120" w:after="120"/>
              <w:rPr>
                <w:rFonts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r w:rsidRPr="00CB14EC">
              <w:rPr>
                <w:rFonts w:cs="Arial"/>
                <w:sz w:val="24"/>
                <w:szCs w:val="24"/>
              </w:rPr>
              <w:t xml:space="preserve"> Hommes Jours sur les </w:t>
            </w:r>
            <w:r w:rsidRPr="00CB14EC">
              <w:rPr>
                <w:rFonts w:cs="Arial"/>
                <w:sz w:val="24"/>
                <w:szCs w:val="24"/>
              </w:rPr>
              <w:lastRenderedPageBreak/>
              <w:t>lieux du commanditaire</w:t>
            </w:r>
          </w:p>
        </w:tc>
      </w:tr>
      <w:tr w:rsidR="00891630" w:rsidRPr="00CB14EC" w14:paraId="721249B7"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tcPr>
          <w:p w14:paraId="691C8159" w14:textId="77777777" w:rsidR="00891630" w:rsidRPr="00CB14EC" w:rsidRDefault="00891630" w:rsidP="00FD537E">
            <w:pPr>
              <w:pStyle w:val="Standard1"/>
              <w:rPr>
                <w:rFonts w:cs="Arial"/>
                <w:sz w:val="24"/>
                <w:szCs w:val="24"/>
                <w:u w:val="single"/>
                <w:lang w:val="fr-FR"/>
              </w:rPr>
            </w:pPr>
            <w:proofErr w:type="spellStart"/>
            <w:r w:rsidRPr="00CB14EC">
              <w:rPr>
                <w:rFonts w:cs="Arial"/>
                <w:b/>
                <w:bCs/>
                <w:sz w:val="24"/>
                <w:szCs w:val="24"/>
                <w:lang w:val="fr-FR"/>
              </w:rPr>
              <w:lastRenderedPageBreak/>
              <w:t>Expert·e</w:t>
            </w:r>
            <w:proofErr w:type="spellEnd"/>
            <w:r w:rsidRPr="00CB14EC">
              <w:rPr>
                <w:rFonts w:cs="Arial"/>
                <w:b/>
                <w:bCs/>
                <w:sz w:val="24"/>
                <w:szCs w:val="24"/>
                <w:lang w:val="fr-FR"/>
              </w:rPr>
              <w:t xml:space="preserve"> </w:t>
            </w:r>
            <w:proofErr w:type="gramStart"/>
            <w:r w:rsidRPr="00CB14EC">
              <w:rPr>
                <w:rFonts w:cs="Arial"/>
                <w:b/>
                <w:bCs/>
                <w:sz w:val="24"/>
                <w:szCs w:val="24"/>
                <w:lang w:val="fr-FR"/>
              </w:rPr>
              <w:t>2:</w:t>
            </w:r>
            <w:proofErr w:type="gramEnd"/>
            <w:r w:rsidRPr="00CB14EC">
              <w:rPr>
                <w:rFonts w:cs="Arial"/>
                <w:b/>
                <w:bCs/>
                <w:sz w:val="24"/>
                <w:szCs w:val="24"/>
                <w:lang w:val="fr-FR"/>
              </w:rPr>
              <w:t xml:space="preserve"> </w:t>
            </w:r>
            <w:proofErr w:type="spellStart"/>
            <w:r w:rsidRPr="00CB14EC">
              <w:rPr>
                <w:rFonts w:cs="Arial"/>
                <w:b/>
                <w:bCs/>
                <w:sz w:val="24"/>
                <w:szCs w:val="24"/>
                <w:lang w:val="fr-FR"/>
              </w:rPr>
              <w:t>Technicien·ne</w:t>
            </w:r>
            <w:r w:rsidRPr="00CB14EC">
              <w:rPr>
                <w:rFonts w:cs="Arial"/>
                <w:b/>
                <w:sz w:val="24"/>
                <w:szCs w:val="24"/>
                <w:lang w:val="fr-FR"/>
              </w:rPr>
              <w:t>·s</w:t>
            </w:r>
            <w:proofErr w:type="spellEnd"/>
            <w:r w:rsidRPr="00CB14EC">
              <w:rPr>
                <w:rFonts w:cs="Arial"/>
                <w:b/>
                <w:bCs/>
                <w:sz w:val="24"/>
                <w:szCs w:val="24"/>
                <w:lang w:val="fr-FR"/>
              </w:rPr>
              <w:t xml:space="preserve"> spécialiste en efficacité énergétique</w:t>
            </w:r>
          </w:p>
          <w:p w14:paraId="059B24DA" w14:textId="77777777" w:rsidR="00891630" w:rsidRPr="00CB14EC" w:rsidRDefault="00891630" w:rsidP="00FD537E">
            <w:pPr>
              <w:spacing w:before="120" w:after="120"/>
              <w:rPr>
                <w:rFonts w:eastAsia="Arial" w:cs="Arial"/>
                <w:sz w:val="24"/>
                <w:szCs w:val="24"/>
              </w:rPr>
            </w:pPr>
          </w:p>
        </w:tc>
        <w:tc>
          <w:tcPr>
            <w:tcW w:w="1985" w:type="dxa"/>
            <w:tcBorders>
              <w:top w:val="single" w:sz="8" w:space="0" w:color="auto"/>
              <w:left w:val="single" w:sz="8" w:space="0" w:color="auto"/>
              <w:bottom w:val="single" w:sz="8" w:space="0" w:color="auto"/>
              <w:right w:val="single" w:sz="8" w:space="0" w:color="auto"/>
            </w:tcBorders>
          </w:tcPr>
          <w:p w14:paraId="2BE179CA" w14:textId="77777777" w:rsidR="00891630" w:rsidRPr="00CB14EC" w:rsidRDefault="00891630" w:rsidP="00FD537E">
            <w:pPr>
              <w:spacing w:before="120" w:after="120"/>
              <w:rPr>
                <w:rFonts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p w14:paraId="040A15E0" w14:textId="77777777" w:rsidR="00891630" w:rsidRPr="00CB14EC" w:rsidRDefault="00891630" w:rsidP="00FD537E">
            <w:pPr>
              <w:spacing w:before="120" w:after="120"/>
              <w:rPr>
                <w:rFonts w:cs="Arial"/>
                <w:sz w:val="24"/>
                <w:szCs w:val="24"/>
              </w:rPr>
            </w:pPr>
          </w:p>
        </w:tc>
        <w:tc>
          <w:tcPr>
            <w:tcW w:w="1842" w:type="dxa"/>
            <w:tcBorders>
              <w:top w:val="single" w:sz="8" w:space="0" w:color="auto"/>
              <w:left w:val="single" w:sz="8" w:space="0" w:color="auto"/>
              <w:bottom w:val="single" w:sz="8" w:space="0" w:color="auto"/>
              <w:right w:val="single" w:sz="8" w:space="0" w:color="auto"/>
            </w:tcBorders>
          </w:tcPr>
          <w:p w14:paraId="11F5DD89" w14:textId="77777777" w:rsidR="00891630" w:rsidRPr="00CB14EC" w:rsidRDefault="00891630" w:rsidP="00FD537E">
            <w:pPr>
              <w:spacing w:before="120" w:after="120"/>
              <w:rPr>
                <w:rFonts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tc>
        <w:tc>
          <w:tcPr>
            <w:tcW w:w="1701" w:type="dxa"/>
            <w:tcBorders>
              <w:top w:val="single" w:sz="8" w:space="0" w:color="auto"/>
              <w:left w:val="single" w:sz="8" w:space="0" w:color="auto"/>
              <w:bottom w:val="single" w:sz="8" w:space="0" w:color="auto"/>
              <w:right w:val="single" w:sz="8" w:space="0" w:color="auto"/>
            </w:tcBorders>
          </w:tcPr>
          <w:p w14:paraId="20409C39" w14:textId="77777777" w:rsidR="00891630" w:rsidRPr="00CB14EC" w:rsidRDefault="00891630" w:rsidP="00FD537E">
            <w:pPr>
              <w:spacing w:before="120" w:after="120"/>
              <w:rPr>
                <w:rFonts w:eastAsia="Arial"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tc>
        <w:tc>
          <w:tcPr>
            <w:tcW w:w="1996" w:type="dxa"/>
            <w:tcBorders>
              <w:top w:val="single" w:sz="8" w:space="0" w:color="auto"/>
              <w:left w:val="single" w:sz="8" w:space="0" w:color="auto"/>
              <w:bottom w:val="single" w:sz="8" w:space="0" w:color="auto"/>
              <w:right w:val="single" w:sz="8" w:space="0" w:color="auto"/>
            </w:tcBorders>
          </w:tcPr>
          <w:p w14:paraId="69B60D2C" w14:textId="77777777" w:rsidR="00891630" w:rsidRPr="00CB14EC" w:rsidRDefault="00891630" w:rsidP="00FD537E">
            <w:pPr>
              <w:spacing w:before="120" w:after="120"/>
              <w:rPr>
                <w:rFonts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r w:rsidRPr="00CB14EC">
              <w:rPr>
                <w:rFonts w:cs="Arial"/>
                <w:sz w:val="24"/>
                <w:szCs w:val="24"/>
              </w:rPr>
              <w:t xml:space="preserve"> Hommes Journées de travail à domicile ou au bureau (pas en déplacement) </w:t>
            </w:r>
          </w:p>
          <w:p w14:paraId="0824425B" w14:textId="77777777" w:rsidR="00891630" w:rsidRPr="00CB14EC" w:rsidRDefault="00891630" w:rsidP="00FD537E">
            <w:pPr>
              <w:spacing w:before="120" w:after="120"/>
              <w:rPr>
                <w:rFonts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r w:rsidRPr="00CB14EC">
              <w:rPr>
                <w:rFonts w:cs="Arial"/>
                <w:sz w:val="24"/>
                <w:szCs w:val="24"/>
              </w:rPr>
              <w:t xml:space="preserve"> Hommes Jours sur les lieux du commanditaire</w:t>
            </w:r>
          </w:p>
        </w:tc>
      </w:tr>
      <w:tr w:rsidR="00891630" w:rsidRPr="00CB14EC" w14:paraId="5706A11B"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tcPr>
          <w:p w14:paraId="42A2D536" w14:textId="77777777" w:rsidR="00891630" w:rsidRPr="00CB14EC" w:rsidRDefault="00891630" w:rsidP="00FD537E">
            <w:pPr>
              <w:pStyle w:val="Standard1"/>
              <w:rPr>
                <w:rFonts w:cs="Arial"/>
                <w:b/>
                <w:bCs/>
                <w:sz w:val="24"/>
                <w:szCs w:val="24"/>
                <w:lang w:val="fr-FR"/>
              </w:rPr>
            </w:pPr>
            <w:r w:rsidRPr="00CB14EC">
              <w:rPr>
                <w:rFonts w:cs="Arial"/>
                <w:b/>
                <w:bCs/>
                <w:sz w:val="24"/>
                <w:szCs w:val="24"/>
                <w:lang w:val="fr-FR"/>
              </w:rPr>
              <w:t>…</w:t>
            </w:r>
          </w:p>
        </w:tc>
        <w:tc>
          <w:tcPr>
            <w:tcW w:w="1985" w:type="dxa"/>
            <w:tcBorders>
              <w:top w:val="single" w:sz="8" w:space="0" w:color="auto"/>
              <w:left w:val="single" w:sz="8" w:space="0" w:color="auto"/>
              <w:bottom w:val="single" w:sz="8" w:space="0" w:color="auto"/>
              <w:right w:val="single" w:sz="8" w:space="0" w:color="auto"/>
            </w:tcBorders>
          </w:tcPr>
          <w:p w14:paraId="7BDA4976" w14:textId="77777777" w:rsidR="00891630" w:rsidRPr="00CB14EC" w:rsidRDefault="00891630" w:rsidP="00FD537E">
            <w:pPr>
              <w:spacing w:before="120" w:after="120"/>
              <w:rPr>
                <w:rFonts w:cs="Arial"/>
                <w:sz w:val="24"/>
                <w:szCs w:val="24"/>
              </w:rPr>
            </w:pPr>
          </w:p>
        </w:tc>
        <w:tc>
          <w:tcPr>
            <w:tcW w:w="1842" w:type="dxa"/>
            <w:tcBorders>
              <w:top w:val="single" w:sz="8" w:space="0" w:color="auto"/>
              <w:left w:val="single" w:sz="8" w:space="0" w:color="auto"/>
              <w:bottom w:val="single" w:sz="8" w:space="0" w:color="auto"/>
              <w:right w:val="single" w:sz="8" w:space="0" w:color="auto"/>
            </w:tcBorders>
          </w:tcPr>
          <w:p w14:paraId="004133B3" w14:textId="77777777" w:rsidR="00891630" w:rsidRPr="00CB14EC" w:rsidRDefault="00891630" w:rsidP="00FD537E">
            <w:pPr>
              <w:spacing w:before="120" w:after="120"/>
              <w:rPr>
                <w:rFonts w:cs="Arial"/>
                <w:sz w:val="24"/>
                <w:szCs w:val="24"/>
              </w:rPr>
            </w:pPr>
          </w:p>
        </w:tc>
        <w:tc>
          <w:tcPr>
            <w:tcW w:w="1701" w:type="dxa"/>
            <w:tcBorders>
              <w:top w:val="single" w:sz="8" w:space="0" w:color="auto"/>
              <w:left w:val="single" w:sz="8" w:space="0" w:color="auto"/>
              <w:bottom w:val="single" w:sz="8" w:space="0" w:color="auto"/>
              <w:right w:val="single" w:sz="8" w:space="0" w:color="auto"/>
            </w:tcBorders>
          </w:tcPr>
          <w:p w14:paraId="60690901" w14:textId="77777777" w:rsidR="00891630" w:rsidRPr="00CB14EC" w:rsidRDefault="00891630" w:rsidP="00FD537E">
            <w:pPr>
              <w:spacing w:before="120" w:after="120"/>
              <w:rPr>
                <w:rFonts w:cs="Arial"/>
                <w:sz w:val="24"/>
                <w:szCs w:val="24"/>
              </w:rPr>
            </w:pPr>
          </w:p>
        </w:tc>
        <w:tc>
          <w:tcPr>
            <w:tcW w:w="1996" w:type="dxa"/>
            <w:tcBorders>
              <w:top w:val="single" w:sz="8" w:space="0" w:color="auto"/>
              <w:left w:val="single" w:sz="8" w:space="0" w:color="auto"/>
              <w:bottom w:val="single" w:sz="8" w:space="0" w:color="auto"/>
              <w:right w:val="single" w:sz="8" w:space="0" w:color="auto"/>
            </w:tcBorders>
          </w:tcPr>
          <w:p w14:paraId="388B674C" w14:textId="77777777" w:rsidR="00891630" w:rsidRPr="00CB14EC" w:rsidRDefault="00891630" w:rsidP="00FD537E">
            <w:pPr>
              <w:spacing w:before="120" w:after="120"/>
              <w:rPr>
                <w:rFonts w:cs="Arial"/>
                <w:sz w:val="24"/>
                <w:szCs w:val="24"/>
              </w:rPr>
            </w:pPr>
          </w:p>
        </w:tc>
      </w:tr>
      <w:tr w:rsidR="00891630" w:rsidRPr="00CB14EC" w14:paraId="1E245C57"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tcPr>
          <w:p w14:paraId="345F6220" w14:textId="77777777" w:rsidR="00891630" w:rsidRPr="00CB14EC" w:rsidRDefault="00891630" w:rsidP="00FD537E">
            <w:pPr>
              <w:pStyle w:val="Standard1"/>
              <w:rPr>
                <w:rFonts w:cs="Arial"/>
                <w:b/>
                <w:bCs/>
                <w:sz w:val="24"/>
                <w:szCs w:val="24"/>
                <w:lang w:val="fr-FR"/>
              </w:rPr>
            </w:pPr>
            <w:r w:rsidRPr="00CB14EC">
              <w:rPr>
                <w:rFonts w:cs="Arial"/>
                <w:b/>
                <w:bCs/>
                <w:sz w:val="24"/>
                <w:szCs w:val="24"/>
                <w:lang w:val="fr-FR"/>
              </w:rPr>
              <w:t>Sous-total honoraires</w:t>
            </w:r>
          </w:p>
        </w:tc>
        <w:tc>
          <w:tcPr>
            <w:tcW w:w="1985" w:type="dxa"/>
            <w:tcBorders>
              <w:top w:val="single" w:sz="8" w:space="0" w:color="auto"/>
              <w:left w:val="single" w:sz="8" w:space="0" w:color="auto"/>
              <w:bottom w:val="single" w:sz="8" w:space="0" w:color="auto"/>
              <w:right w:val="single" w:sz="8" w:space="0" w:color="auto"/>
            </w:tcBorders>
          </w:tcPr>
          <w:p w14:paraId="4A442CE2" w14:textId="77777777" w:rsidR="00891630" w:rsidRPr="00CB14EC" w:rsidRDefault="00891630" w:rsidP="00FD537E">
            <w:pPr>
              <w:spacing w:before="120" w:after="120"/>
              <w:rPr>
                <w:rFonts w:cs="Arial"/>
                <w:sz w:val="24"/>
                <w:szCs w:val="24"/>
              </w:rPr>
            </w:pPr>
          </w:p>
        </w:tc>
        <w:tc>
          <w:tcPr>
            <w:tcW w:w="1842" w:type="dxa"/>
            <w:tcBorders>
              <w:top w:val="single" w:sz="8" w:space="0" w:color="auto"/>
              <w:left w:val="single" w:sz="8" w:space="0" w:color="auto"/>
              <w:bottom w:val="single" w:sz="8" w:space="0" w:color="auto"/>
              <w:right w:val="single" w:sz="8" w:space="0" w:color="auto"/>
            </w:tcBorders>
          </w:tcPr>
          <w:p w14:paraId="347AA9FA" w14:textId="77777777" w:rsidR="00891630" w:rsidRPr="00CB14EC" w:rsidRDefault="00891630" w:rsidP="00FD537E">
            <w:pPr>
              <w:spacing w:before="120" w:after="120"/>
              <w:rPr>
                <w:rFonts w:cs="Arial"/>
                <w:sz w:val="24"/>
                <w:szCs w:val="24"/>
              </w:rPr>
            </w:pPr>
          </w:p>
        </w:tc>
        <w:tc>
          <w:tcPr>
            <w:tcW w:w="1701" w:type="dxa"/>
            <w:tcBorders>
              <w:top w:val="single" w:sz="8" w:space="0" w:color="auto"/>
              <w:left w:val="single" w:sz="8" w:space="0" w:color="auto"/>
              <w:bottom w:val="single" w:sz="8" w:space="0" w:color="auto"/>
              <w:right w:val="single" w:sz="8" w:space="0" w:color="auto"/>
            </w:tcBorders>
          </w:tcPr>
          <w:p w14:paraId="60D7A76C" w14:textId="77777777" w:rsidR="00891630" w:rsidRPr="00CB14EC" w:rsidRDefault="00891630" w:rsidP="00FD537E">
            <w:pPr>
              <w:spacing w:before="120" w:after="120"/>
              <w:rPr>
                <w:rFonts w:cs="Arial"/>
                <w:sz w:val="24"/>
                <w:szCs w:val="24"/>
              </w:rPr>
            </w:pPr>
          </w:p>
        </w:tc>
        <w:tc>
          <w:tcPr>
            <w:tcW w:w="1996" w:type="dxa"/>
            <w:tcBorders>
              <w:top w:val="single" w:sz="8" w:space="0" w:color="auto"/>
              <w:left w:val="single" w:sz="8" w:space="0" w:color="auto"/>
              <w:bottom w:val="single" w:sz="8" w:space="0" w:color="auto"/>
              <w:right w:val="single" w:sz="8" w:space="0" w:color="auto"/>
            </w:tcBorders>
          </w:tcPr>
          <w:p w14:paraId="4C3EBEA3" w14:textId="77777777" w:rsidR="00891630" w:rsidRPr="00CB14EC" w:rsidRDefault="00891630" w:rsidP="00FD537E">
            <w:pPr>
              <w:spacing w:before="120" w:after="120"/>
              <w:rPr>
                <w:rFonts w:cs="Arial"/>
                <w:sz w:val="24"/>
                <w:szCs w:val="24"/>
              </w:rPr>
            </w:pPr>
          </w:p>
        </w:tc>
      </w:tr>
      <w:tr w:rsidR="00891630" w:rsidRPr="00CB14EC" w14:paraId="525BC837"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tcPr>
          <w:p w14:paraId="73F7495F" w14:textId="77777777" w:rsidR="00891630" w:rsidRPr="00CB14EC" w:rsidRDefault="00891630" w:rsidP="00FD537E">
            <w:pPr>
              <w:pStyle w:val="Standard1"/>
              <w:rPr>
                <w:rFonts w:cs="Arial"/>
                <w:b/>
                <w:bCs/>
                <w:sz w:val="24"/>
                <w:szCs w:val="24"/>
                <w:lang w:val="fr-FR"/>
              </w:rPr>
            </w:pPr>
          </w:p>
        </w:tc>
        <w:tc>
          <w:tcPr>
            <w:tcW w:w="1985" w:type="dxa"/>
            <w:tcBorders>
              <w:top w:val="single" w:sz="8" w:space="0" w:color="auto"/>
              <w:left w:val="single" w:sz="8" w:space="0" w:color="auto"/>
              <w:bottom w:val="single" w:sz="8" w:space="0" w:color="auto"/>
              <w:right w:val="single" w:sz="8" w:space="0" w:color="auto"/>
            </w:tcBorders>
          </w:tcPr>
          <w:p w14:paraId="70C6C48F" w14:textId="77777777" w:rsidR="00891630" w:rsidRPr="00CB14EC" w:rsidRDefault="00891630" w:rsidP="00FD537E">
            <w:pPr>
              <w:spacing w:before="120" w:after="120"/>
              <w:rPr>
                <w:rFonts w:cs="Arial"/>
                <w:sz w:val="24"/>
                <w:szCs w:val="24"/>
              </w:rPr>
            </w:pPr>
          </w:p>
        </w:tc>
        <w:tc>
          <w:tcPr>
            <w:tcW w:w="1842" w:type="dxa"/>
            <w:tcBorders>
              <w:top w:val="single" w:sz="8" w:space="0" w:color="auto"/>
              <w:left w:val="single" w:sz="8" w:space="0" w:color="auto"/>
              <w:bottom w:val="single" w:sz="8" w:space="0" w:color="auto"/>
              <w:right w:val="single" w:sz="8" w:space="0" w:color="auto"/>
            </w:tcBorders>
          </w:tcPr>
          <w:p w14:paraId="146F9651" w14:textId="77777777" w:rsidR="00891630" w:rsidRPr="00CB14EC" w:rsidRDefault="00891630" w:rsidP="00FD537E">
            <w:pPr>
              <w:spacing w:before="120" w:after="120"/>
              <w:rPr>
                <w:rFonts w:cs="Arial"/>
                <w:sz w:val="24"/>
                <w:szCs w:val="24"/>
              </w:rPr>
            </w:pPr>
          </w:p>
        </w:tc>
        <w:tc>
          <w:tcPr>
            <w:tcW w:w="1701" w:type="dxa"/>
            <w:tcBorders>
              <w:top w:val="single" w:sz="8" w:space="0" w:color="auto"/>
              <w:left w:val="single" w:sz="8" w:space="0" w:color="auto"/>
              <w:bottom w:val="single" w:sz="8" w:space="0" w:color="auto"/>
              <w:right w:val="single" w:sz="8" w:space="0" w:color="auto"/>
            </w:tcBorders>
          </w:tcPr>
          <w:p w14:paraId="17E6585A" w14:textId="77777777" w:rsidR="00891630" w:rsidRPr="00CB14EC" w:rsidRDefault="00891630" w:rsidP="00FD537E">
            <w:pPr>
              <w:spacing w:before="120" w:after="120"/>
              <w:rPr>
                <w:rFonts w:cs="Arial"/>
                <w:sz w:val="24"/>
                <w:szCs w:val="24"/>
              </w:rPr>
            </w:pPr>
          </w:p>
        </w:tc>
        <w:tc>
          <w:tcPr>
            <w:tcW w:w="1996" w:type="dxa"/>
            <w:tcBorders>
              <w:top w:val="single" w:sz="8" w:space="0" w:color="auto"/>
              <w:left w:val="single" w:sz="8" w:space="0" w:color="auto"/>
              <w:bottom w:val="single" w:sz="8" w:space="0" w:color="auto"/>
              <w:right w:val="single" w:sz="8" w:space="0" w:color="auto"/>
            </w:tcBorders>
          </w:tcPr>
          <w:p w14:paraId="7AD82DA3" w14:textId="77777777" w:rsidR="00891630" w:rsidRPr="00CB14EC" w:rsidRDefault="00891630" w:rsidP="00FD537E">
            <w:pPr>
              <w:spacing w:before="120" w:after="120"/>
              <w:rPr>
                <w:rFonts w:cs="Arial"/>
                <w:sz w:val="24"/>
                <w:szCs w:val="24"/>
              </w:rPr>
            </w:pPr>
          </w:p>
        </w:tc>
      </w:tr>
      <w:tr w:rsidR="00891630" w:rsidRPr="00CB14EC" w14:paraId="38D22322" w14:textId="77777777" w:rsidTr="00891630">
        <w:trPr>
          <w:trHeight w:val="330"/>
        </w:trPr>
        <w:tc>
          <w:tcPr>
            <w:tcW w:w="10491"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61CC584" w14:textId="77777777" w:rsidR="00891630" w:rsidRPr="00CB14EC" w:rsidRDefault="00891630" w:rsidP="00FD537E">
            <w:pPr>
              <w:spacing w:before="120" w:after="120"/>
              <w:jc w:val="center"/>
              <w:rPr>
                <w:rFonts w:cs="Arial"/>
                <w:sz w:val="24"/>
                <w:szCs w:val="24"/>
              </w:rPr>
            </w:pPr>
            <w:r w:rsidRPr="00CB14EC">
              <w:rPr>
                <w:rFonts w:cs="Arial"/>
                <w:b/>
                <w:color w:val="000000" w:themeColor="text1"/>
                <w:sz w:val="24"/>
                <w:szCs w:val="24"/>
              </w:rPr>
              <w:t>Frais d’hébergement (FCFA)</w:t>
            </w:r>
          </w:p>
        </w:tc>
      </w:tr>
      <w:tr w:rsidR="00891630" w:rsidRPr="00CB14EC" w14:paraId="04E0E014" w14:textId="77777777" w:rsidTr="00891630">
        <w:trPr>
          <w:trHeight w:val="645"/>
        </w:trPr>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9AA272" w14:textId="77777777" w:rsidR="00891630" w:rsidRPr="00CB14EC" w:rsidRDefault="00891630" w:rsidP="00FD537E">
            <w:pPr>
              <w:spacing w:before="120" w:after="120"/>
              <w:rPr>
                <w:rFonts w:cs="Arial"/>
                <w:b/>
                <w:color w:val="000000" w:themeColor="text1"/>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756DA1C" w14:textId="77777777" w:rsidR="00891630" w:rsidRPr="00CB14EC" w:rsidRDefault="00891630" w:rsidP="00FD537E">
            <w:pPr>
              <w:spacing w:before="120" w:after="120"/>
              <w:rPr>
                <w:rFonts w:cs="Arial"/>
                <w:sz w:val="24"/>
                <w:szCs w:val="24"/>
              </w:rPr>
            </w:pPr>
            <w:r w:rsidRPr="00CB14EC">
              <w:rPr>
                <w:rFonts w:cs="Arial"/>
                <w:b/>
                <w:color w:val="000000" w:themeColor="text1"/>
                <w:sz w:val="24"/>
                <w:szCs w:val="24"/>
              </w:rPr>
              <w:t>Nombre de jours / nuits</w:t>
            </w:r>
          </w:p>
        </w:tc>
        <w:tc>
          <w:tcPr>
            <w:tcW w:w="18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9FA5730" w14:textId="77777777" w:rsidR="00891630" w:rsidRPr="00CB14EC" w:rsidRDefault="00891630" w:rsidP="00FD537E">
            <w:pPr>
              <w:spacing w:before="120" w:after="120"/>
              <w:rPr>
                <w:rFonts w:cs="Arial"/>
                <w:b/>
                <w:color w:val="000000" w:themeColor="text1"/>
                <w:sz w:val="24"/>
                <w:szCs w:val="24"/>
              </w:rPr>
            </w:pPr>
            <w:r w:rsidRPr="00CB14EC">
              <w:rPr>
                <w:rFonts w:cs="Arial"/>
                <w:b/>
                <w:color w:val="000000" w:themeColor="text1"/>
                <w:sz w:val="24"/>
                <w:szCs w:val="24"/>
              </w:rPr>
              <w:t>Indemnité journalière</w:t>
            </w:r>
          </w:p>
          <w:p w14:paraId="73EF9F61" w14:textId="77777777" w:rsidR="00891630" w:rsidRPr="00CB14EC" w:rsidRDefault="00891630" w:rsidP="00FD537E">
            <w:pPr>
              <w:spacing w:before="120" w:after="120"/>
              <w:rPr>
                <w:rFonts w:cs="Arial"/>
                <w:b/>
                <w:color w:val="000000" w:themeColor="text1"/>
                <w:sz w:val="24"/>
                <w:szCs w:val="24"/>
              </w:rPr>
            </w:pPr>
            <w:r w:rsidRPr="00CB14EC">
              <w:rPr>
                <w:rFonts w:cs="Arial"/>
                <w:b/>
                <w:color w:val="000000" w:themeColor="text1"/>
                <w:sz w:val="24"/>
                <w:szCs w:val="24"/>
              </w:rPr>
              <w:t xml:space="preserve">(FCFA) </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AC24F5D" w14:textId="77777777" w:rsidR="00891630" w:rsidRPr="00CB14EC" w:rsidRDefault="00891630" w:rsidP="00FD537E">
            <w:pPr>
              <w:spacing w:before="120" w:after="120"/>
              <w:rPr>
                <w:rFonts w:cs="Arial"/>
                <w:b/>
                <w:color w:val="000000" w:themeColor="text1"/>
                <w:sz w:val="24"/>
                <w:szCs w:val="24"/>
              </w:rPr>
            </w:pPr>
            <w:r w:rsidRPr="00CB14EC">
              <w:rPr>
                <w:rFonts w:cs="Arial"/>
                <w:b/>
                <w:color w:val="000000" w:themeColor="text1"/>
                <w:sz w:val="24"/>
                <w:szCs w:val="24"/>
              </w:rPr>
              <w:t>Total</w:t>
            </w:r>
            <w:r w:rsidRPr="00CB14EC">
              <w:rPr>
                <w:rFonts w:cs="Arial"/>
                <w:b/>
                <w:color w:val="000000" w:themeColor="text1"/>
                <w:sz w:val="24"/>
                <w:szCs w:val="24"/>
              </w:rPr>
              <w:br/>
              <w:t>(FCFA)</w:t>
            </w:r>
          </w:p>
        </w:tc>
        <w:tc>
          <w:tcPr>
            <w:tcW w:w="199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B6B77D5" w14:textId="77777777" w:rsidR="00891630" w:rsidRPr="00CB14EC" w:rsidRDefault="00891630" w:rsidP="00FD537E">
            <w:pPr>
              <w:spacing w:before="120" w:after="120"/>
              <w:rPr>
                <w:rFonts w:cs="Arial"/>
                <w:b/>
                <w:color w:val="000000" w:themeColor="text1"/>
                <w:sz w:val="24"/>
                <w:szCs w:val="24"/>
              </w:rPr>
            </w:pPr>
            <w:r w:rsidRPr="00CB14EC">
              <w:rPr>
                <w:rFonts w:cs="Arial"/>
                <w:b/>
                <w:color w:val="000000" w:themeColor="text1"/>
                <w:sz w:val="24"/>
                <w:szCs w:val="24"/>
              </w:rPr>
              <w:t>Observations</w:t>
            </w:r>
          </w:p>
        </w:tc>
      </w:tr>
      <w:tr w:rsidR="00891630" w:rsidRPr="00CB14EC" w14:paraId="71514B31"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tcPr>
          <w:p w14:paraId="42010D7F" w14:textId="77777777" w:rsidR="00891630" w:rsidRPr="00CB14EC" w:rsidRDefault="00891630" w:rsidP="00FD537E">
            <w:pPr>
              <w:spacing w:before="120" w:after="120"/>
              <w:rPr>
                <w:rFonts w:eastAsia="Arial" w:cs="Arial"/>
                <w:b/>
                <w:bCs/>
                <w:color w:val="000000" w:themeColor="text1"/>
                <w:sz w:val="24"/>
                <w:szCs w:val="24"/>
              </w:rPr>
            </w:pPr>
            <w:proofErr w:type="spellStart"/>
            <w:r w:rsidRPr="00CB14EC">
              <w:rPr>
                <w:rFonts w:cs="Arial"/>
                <w:b/>
                <w:bCs/>
                <w:sz w:val="24"/>
                <w:szCs w:val="24"/>
              </w:rPr>
              <w:t>Expert·e</w:t>
            </w:r>
            <w:proofErr w:type="spellEnd"/>
            <w:r w:rsidRPr="00CB14EC">
              <w:rPr>
                <w:rFonts w:cs="Arial"/>
                <w:b/>
                <w:bCs/>
                <w:sz w:val="24"/>
                <w:szCs w:val="24"/>
              </w:rPr>
              <w:t xml:space="preserve"> </w:t>
            </w:r>
            <w:proofErr w:type="gramStart"/>
            <w:r w:rsidRPr="00CB14EC">
              <w:rPr>
                <w:rFonts w:cs="Arial"/>
                <w:b/>
                <w:bCs/>
                <w:sz w:val="24"/>
                <w:szCs w:val="24"/>
              </w:rPr>
              <w:t>1:</w:t>
            </w:r>
            <w:proofErr w:type="gramEnd"/>
            <w:r w:rsidRPr="00CB14EC">
              <w:rPr>
                <w:rFonts w:cs="Arial"/>
                <w:b/>
                <w:bCs/>
                <w:sz w:val="24"/>
                <w:szCs w:val="24"/>
              </w:rPr>
              <w:t xml:space="preserve"> </w:t>
            </w:r>
            <w:proofErr w:type="spellStart"/>
            <w:r w:rsidRPr="00CB14EC">
              <w:rPr>
                <w:rFonts w:cs="Arial"/>
                <w:b/>
                <w:bCs/>
                <w:sz w:val="24"/>
                <w:szCs w:val="24"/>
              </w:rPr>
              <w:t>Expert·e·s</w:t>
            </w:r>
            <w:proofErr w:type="spellEnd"/>
            <w:r w:rsidRPr="00CB14EC">
              <w:rPr>
                <w:rFonts w:cs="Arial"/>
                <w:b/>
                <w:sz w:val="24"/>
                <w:szCs w:val="24"/>
              </w:rPr>
              <w:t xml:space="preserve"> </w:t>
            </w:r>
            <w:r w:rsidRPr="00CB14EC">
              <w:rPr>
                <w:rFonts w:cs="Arial"/>
                <w:b/>
                <w:bCs/>
                <w:sz w:val="24"/>
                <w:szCs w:val="24"/>
              </w:rPr>
              <w:t>efficacité énergétique bâtiment</w:t>
            </w:r>
          </w:p>
        </w:tc>
        <w:tc>
          <w:tcPr>
            <w:tcW w:w="1985" w:type="dxa"/>
            <w:tcBorders>
              <w:top w:val="single" w:sz="8" w:space="0" w:color="auto"/>
              <w:left w:val="single" w:sz="8" w:space="0" w:color="auto"/>
              <w:bottom w:val="single" w:sz="8" w:space="0" w:color="auto"/>
              <w:right w:val="single" w:sz="8" w:space="0" w:color="auto"/>
            </w:tcBorders>
          </w:tcPr>
          <w:p w14:paraId="3D6F9DC0" w14:textId="77777777" w:rsidR="00891630" w:rsidRPr="00CB14EC" w:rsidRDefault="00891630" w:rsidP="00FD537E">
            <w:pPr>
              <w:spacing w:before="120" w:after="120"/>
              <w:rPr>
                <w:rFonts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tc>
        <w:tc>
          <w:tcPr>
            <w:tcW w:w="1842" w:type="dxa"/>
            <w:tcBorders>
              <w:top w:val="single" w:sz="8" w:space="0" w:color="auto"/>
              <w:left w:val="single" w:sz="8" w:space="0" w:color="auto"/>
              <w:bottom w:val="single" w:sz="8" w:space="0" w:color="auto"/>
              <w:right w:val="single" w:sz="8" w:space="0" w:color="auto"/>
            </w:tcBorders>
          </w:tcPr>
          <w:p w14:paraId="7E0395B4" w14:textId="77777777" w:rsidR="00891630" w:rsidRPr="00CB14EC" w:rsidRDefault="00891630" w:rsidP="00FD537E">
            <w:pPr>
              <w:spacing w:before="120" w:after="120"/>
              <w:rPr>
                <w:rFonts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tc>
        <w:tc>
          <w:tcPr>
            <w:tcW w:w="1701" w:type="dxa"/>
            <w:tcBorders>
              <w:top w:val="single" w:sz="8" w:space="0" w:color="auto"/>
              <w:left w:val="single" w:sz="8" w:space="0" w:color="auto"/>
              <w:bottom w:val="single" w:sz="8" w:space="0" w:color="auto"/>
              <w:right w:val="single" w:sz="8" w:space="0" w:color="auto"/>
            </w:tcBorders>
          </w:tcPr>
          <w:p w14:paraId="6A931B1D" w14:textId="77777777" w:rsidR="00891630" w:rsidRPr="00CB14EC" w:rsidRDefault="00891630" w:rsidP="00FD537E">
            <w:pPr>
              <w:spacing w:before="120" w:after="120"/>
              <w:rPr>
                <w:rFonts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tc>
        <w:tc>
          <w:tcPr>
            <w:tcW w:w="1996" w:type="dxa"/>
            <w:tcBorders>
              <w:top w:val="single" w:sz="8" w:space="0" w:color="auto"/>
              <w:left w:val="single" w:sz="8" w:space="0" w:color="auto"/>
              <w:bottom w:val="single" w:sz="8" w:space="0" w:color="auto"/>
              <w:right w:val="single" w:sz="8" w:space="0" w:color="auto"/>
            </w:tcBorders>
          </w:tcPr>
          <w:p w14:paraId="28842A23" w14:textId="77777777" w:rsidR="00891630" w:rsidRPr="00CB14EC" w:rsidRDefault="00891630" w:rsidP="00FD537E">
            <w:pPr>
              <w:spacing w:before="120" w:after="120"/>
              <w:rPr>
                <w:rFonts w:eastAsia="Arial" w:cs="Arial"/>
                <w:sz w:val="24"/>
                <w:szCs w:val="24"/>
              </w:rPr>
            </w:pPr>
            <w:r w:rsidRPr="00CB14EC">
              <w:rPr>
                <w:rFonts w:cs="Arial"/>
                <w:sz w:val="24"/>
                <w:szCs w:val="24"/>
              </w:rPr>
              <w:t>Somme forfaitaire</w:t>
            </w:r>
          </w:p>
        </w:tc>
      </w:tr>
      <w:tr w:rsidR="00891630" w:rsidRPr="00CB14EC" w14:paraId="012137D2"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tcPr>
          <w:p w14:paraId="56BE85C5" w14:textId="77777777" w:rsidR="00891630" w:rsidRPr="00CB14EC" w:rsidDel="00C366AD" w:rsidRDefault="00891630" w:rsidP="00FD537E">
            <w:pPr>
              <w:pStyle w:val="Standard1"/>
              <w:rPr>
                <w:rFonts w:cs="Arial"/>
                <w:sz w:val="24"/>
                <w:szCs w:val="24"/>
                <w:u w:val="single"/>
                <w:lang w:val="fr-CI"/>
              </w:rPr>
            </w:pPr>
            <w:proofErr w:type="spellStart"/>
            <w:r w:rsidRPr="00CB14EC">
              <w:rPr>
                <w:rFonts w:cs="Arial"/>
                <w:b/>
                <w:bCs/>
                <w:sz w:val="24"/>
                <w:szCs w:val="24"/>
                <w:lang w:val="fr-FR"/>
              </w:rPr>
              <w:t>Expert·e</w:t>
            </w:r>
            <w:proofErr w:type="spellEnd"/>
            <w:r w:rsidRPr="00CB14EC">
              <w:rPr>
                <w:rFonts w:cs="Arial"/>
                <w:b/>
                <w:bCs/>
                <w:sz w:val="24"/>
                <w:szCs w:val="24"/>
                <w:lang w:val="fr-FR"/>
              </w:rPr>
              <w:t xml:space="preserve"> </w:t>
            </w:r>
            <w:proofErr w:type="gramStart"/>
            <w:r w:rsidRPr="00CB14EC">
              <w:rPr>
                <w:rFonts w:cs="Arial"/>
                <w:b/>
                <w:bCs/>
                <w:sz w:val="24"/>
                <w:szCs w:val="24"/>
                <w:lang w:val="fr-FR"/>
              </w:rPr>
              <w:t>2:</w:t>
            </w:r>
            <w:proofErr w:type="gramEnd"/>
            <w:r w:rsidRPr="00CB14EC">
              <w:rPr>
                <w:rFonts w:cs="Arial"/>
                <w:b/>
                <w:bCs/>
                <w:sz w:val="24"/>
                <w:szCs w:val="24"/>
                <w:lang w:val="fr-FR"/>
              </w:rPr>
              <w:t xml:space="preserve"> </w:t>
            </w:r>
            <w:proofErr w:type="spellStart"/>
            <w:r w:rsidRPr="00CB14EC">
              <w:rPr>
                <w:rFonts w:cs="Arial"/>
                <w:b/>
                <w:bCs/>
                <w:sz w:val="24"/>
                <w:szCs w:val="24"/>
                <w:lang w:val="fr-FR"/>
              </w:rPr>
              <w:t>Technicien·ne</w:t>
            </w:r>
            <w:r w:rsidRPr="00CB14EC">
              <w:rPr>
                <w:rFonts w:cs="Arial"/>
                <w:b/>
                <w:sz w:val="24"/>
                <w:szCs w:val="24"/>
                <w:lang w:val="fr-FR"/>
              </w:rPr>
              <w:t>·s</w:t>
            </w:r>
            <w:proofErr w:type="spellEnd"/>
            <w:r w:rsidRPr="00CB14EC">
              <w:rPr>
                <w:rFonts w:cs="Arial"/>
                <w:b/>
                <w:bCs/>
                <w:sz w:val="24"/>
                <w:szCs w:val="24"/>
                <w:lang w:val="fr-FR"/>
              </w:rPr>
              <w:t xml:space="preserve"> spécialiste en efficacité énergétique</w:t>
            </w:r>
          </w:p>
        </w:tc>
        <w:tc>
          <w:tcPr>
            <w:tcW w:w="1985" w:type="dxa"/>
            <w:tcBorders>
              <w:top w:val="single" w:sz="8" w:space="0" w:color="auto"/>
              <w:left w:val="single" w:sz="8" w:space="0" w:color="auto"/>
              <w:bottom w:val="single" w:sz="8" w:space="0" w:color="auto"/>
              <w:right w:val="single" w:sz="8" w:space="0" w:color="auto"/>
            </w:tcBorders>
          </w:tcPr>
          <w:p w14:paraId="661EB0DA" w14:textId="77777777" w:rsidR="00891630" w:rsidRPr="00CB14EC" w:rsidRDefault="00891630" w:rsidP="00FD537E">
            <w:pPr>
              <w:spacing w:before="120" w:after="120"/>
              <w:rPr>
                <w:rFonts w:cs="Arial"/>
                <w:b/>
                <w:bCs/>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tc>
        <w:tc>
          <w:tcPr>
            <w:tcW w:w="1842" w:type="dxa"/>
            <w:tcBorders>
              <w:top w:val="single" w:sz="8" w:space="0" w:color="auto"/>
              <w:left w:val="single" w:sz="8" w:space="0" w:color="auto"/>
              <w:bottom w:val="single" w:sz="8" w:space="0" w:color="auto"/>
              <w:right w:val="single" w:sz="8" w:space="0" w:color="auto"/>
            </w:tcBorders>
          </w:tcPr>
          <w:p w14:paraId="427396AD" w14:textId="77777777" w:rsidR="00891630" w:rsidRPr="00CB14EC" w:rsidRDefault="00891630" w:rsidP="00FD537E">
            <w:pPr>
              <w:spacing w:before="120" w:after="120"/>
              <w:rPr>
                <w:rFonts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tc>
        <w:tc>
          <w:tcPr>
            <w:tcW w:w="1701" w:type="dxa"/>
            <w:tcBorders>
              <w:top w:val="single" w:sz="8" w:space="0" w:color="auto"/>
              <w:left w:val="single" w:sz="8" w:space="0" w:color="auto"/>
              <w:bottom w:val="single" w:sz="8" w:space="0" w:color="auto"/>
              <w:right w:val="single" w:sz="8" w:space="0" w:color="auto"/>
            </w:tcBorders>
          </w:tcPr>
          <w:p w14:paraId="676851DF" w14:textId="77777777" w:rsidR="00891630" w:rsidRPr="00CB14EC" w:rsidRDefault="00891630" w:rsidP="00FD537E">
            <w:pPr>
              <w:spacing w:before="120" w:after="120"/>
              <w:rPr>
                <w:rFonts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tc>
        <w:tc>
          <w:tcPr>
            <w:tcW w:w="1996" w:type="dxa"/>
            <w:tcBorders>
              <w:top w:val="single" w:sz="8" w:space="0" w:color="auto"/>
              <w:left w:val="single" w:sz="8" w:space="0" w:color="auto"/>
              <w:bottom w:val="single" w:sz="8" w:space="0" w:color="auto"/>
              <w:right w:val="single" w:sz="8" w:space="0" w:color="auto"/>
            </w:tcBorders>
          </w:tcPr>
          <w:p w14:paraId="2819CEDA" w14:textId="77777777" w:rsidR="00891630" w:rsidRPr="00CB14EC" w:rsidRDefault="00891630" w:rsidP="00FD537E">
            <w:pPr>
              <w:spacing w:before="120" w:after="120"/>
              <w:rPr>
                <w:rFonts w:cs="Arial"/>
                <w:sz w:val="24"/>
                <w:szCs w:val="24"/>
              </w:rPr>
            </w:pPr>
            <w:r w:rsidRPr="00CB14EC">
              <w:rPr>
                <w:rFonts w:cs="Arial"/>
                <w:sz w:val="24"/>
                <w:szCs w:val="24"/>
              </w:rPr>
              <w:t>Somme forfaitaire</w:t>
            </w:r>
          </w:p>
        </w:tc>
      </w:tr>
      <w:tr w:rsidR="00891630" w:rsidRPr="00CB14EC" w14:paraId="4F1B6CD9"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tcPr>
          <w:p w14:paraId="726736B9" w14:textId="77777777" w:rsidR="00891630" w:rsidRPr="00CB14EC" w:rsidRDefault="00891630" w:rsidP="00FD537E">
            <w:pPr>
              <w:pStyle w:val="Standard1"/>
              <w:rPr>
                <w:rFonts w:cs="Arial"/>
                <w:b/>
                <w:bCs/>
                <w:sz w:val="24"/>
                <w:szCs w:val="24"/>
                <w:lang w:val="fr-FR"/>
              </w:rPr>
            </w:pPr>
            <w:r w:rsidRPr="00CB14EC">
              <w:rPr>
                <w:rFonts w:cs="Arial"/>
                <w:b/>
                <w:bCs/>
                <w:sz w:val="24"/>
                <w:szCs w:val="24"/>
                <w:lang w:val="fr-FR"/>
              </w:rPr>
              <w:t>…</w:t>
            </w:r>
          </w:p>
        </w:tc>
        <w:tc>
          <w:tcPr>
            <w:tcW w:w="1985" w:type="dxa"/>
            <w:tcBorders>
              <w:top w:val="single" w:sz="8" w:space="0" w:color="auto"/>
              <w:left w:val="single" w:sz="8" w:space="0" w:color="auto"/>
              <w:bottom w:val="single" w:sz="8" w:space="0" w:color="auto"/>
              <w:right w:val="single" w:sz="8" w:space="0" w:color="auto"/>
            </w:tcBorders>
          </w:tcPr>
          <w:p w14:paraId="7CAB4354" w14:textId="77777777" w:rsidR="00891630" w:rsidRPr="00CB14EC" w:rsidRDefault="00891630" w:rsidP="00FD537E">
            <w:pPr>
              <w:spacing w:before="120" w:after="120"/>
              <w:rPr>
                <w:rFonts w:cs="Arial"/>
                <w:sz w:val="24"/>
                <w:szCs w:val="24"/>
              </w:rPr>
            </w:pPr>
          </w:p>
        </w:tc>
        <w:tc>
          <w:tcPr>
            <w:tcW w:w="1842" w:type="dxa"/>
            <w:tcBorders>
              <w:top w:val="single" w:sz="8" w:space="0" w:color="auto"/>
              <w:left w:val="single" w:sz="8" w:space="0" w:color="auto"/>
              <w:bottom w:val="single" w:sz="8" w:space="0" w:color="auto"/>
              <w:right w:val="single" w:sz="8" w:space="0" w:color="auto"/>
            </w:tcBorders>
          </w:tcPr>
          <w:p w14:paraId="5142D717" w14:textId="77777777" w:rsidR="00891630" w:rsidRPr="00CB14EC" w:rsidRDefault="00891630" w:rsidP="00FD537E">
            <w:pPr>
              <w:spacing w:before="120" w:after="120"/>
              <w:rPr>
                <w:rFonts w:cs="Arial"/>
                <w:sz w:val="24"/>
                <w:szCs w:val="24"/>
              </w:rPr>
            </w:pPr>
          </w:p>
        </w:tc>
        <w:tc>
          <w:tcPr>
            <w:tcW w:w="1701" w:type="dxa"/>
            <w:tcBorders>
              <w:top w:val="single" w:sz="8" w:space="0" w:color="auto"/>
              <w:left w:val="single" w:sz="8" w:space="0" w:color="auto"/>
              <w:bottom w:val="single" w:sz="8" w:space="0" w:color="auto"/>
              <w:right w:val="single" w:sz="8" w:space="0" w:color="auto"/>
            </w:tcBorders>
          </w:tcPr>
          <w:p w14:paraId="0C4264A7" w14:textId="77777777" w:rsidR="00891630" w:rsidRPr="00CB14EC" w:rsidRDefault="00891630" w:rsidP="00FD537E">
            <w:pPr>
              <w:spacing w:before="120" w:after="120"/>
              <w:rPr>
                <w:rFonts w:cs="Arial"/>
                <w:sz w:val="24"/>
                <w:szCs w:val="24"/>
              </w:rPr>
            </w:pPr>
          </w:p>
        </w:tc>
        <w:tc>
          <w:tcPr>
            <w:tcW w:w="1996" w:type="dxa"/>
            <w:tcBorders>
              <w:top w:val="single" w:sz="8" w:space="0" w:color="auto"/>
              <w:left w:val="single" w:sz="8" w:space="0" w:color="auto"/>
              <w:bottom w:val="single" w:sz="8" w:space="0" w:color="auto"/>
              <w:right w:val="single" w:sz="8" w:space="0" w:color="auto"/>
            </w:tcBorders>
          </w:tcPr>
          <w:p w14:paraId="6A1BFF3B" w14:textId="77777777" w:rsidR="00891630" w:rsidRPr="00CB14EC" w:rsidRDefault="00891630" w:rsidP="00FD537E">
            <w:pPr>
              <w:spacing w:before="120" w:after="120"/>
              <w:rPr>
                <w:rFonts w:cs="Arial"/>
                <w:sz w:val="24"/>
                <w:szCs w:val="24"/>
              </w:rPr>
            </w:pPr>
          </w:p>
        </w:tc>
      </w:tr>
      <w:tr w:rsidR="00891630" w:rsidRPr="00CB14EC" w14:paraId="5CEB55E4"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tcPr>
          <w:p w14:paraId="6A2BA8AE" w14:textId="77777777" w:rsidR="00891630" w:rsidRPr="00CB14EC" w:rsidRDefault="00891630" w:rsidP="00FD537E">
            <w:pPr>
              <w:pStyle w:val="Standard1"/>
              <w:rPr>
                <w:rFonts w:cs="Arial"/>
                <w:b/>
                <w:bCs/>
                <w:sz w:val="24"/>
                <w:szCs w:val="24"/>
                <w:lang w:val="fr-FR"/>
              </w:rPr>
            </w:pPr>
            <w:r w:rsidRPr="00CB14EC">
              <w:rPr>
                <w:rFonts w:cs="Arial"/>
                <w:b/>
                <w:bCs/>
                <w:sz w:val="24"/>
                <w:szCs w:val="24"/>
                <w:lang w:val="fr-FR"/>
              </w:rPr>
              <w:t xml:space="preserve">Sous total Frais d’hébergement </w:t>
            </w:r>
          </w:p>
        </w:tc>
        <w:tc>
          <w:tcPr>
            <w:tcW w:w="1985" w:type="dxa"/>
            <w:tcBorders>
              <w:top w:val="single" w:sz="8" w:space="0" w:color="auto"/>
              <w:left w:val="single" w:sz="8" w:space="0" w:color="auto"/>
              <w:bottom w:val="single" w:sz="8" w:space="0" w:color="auto"/>
              <w:right w:val="single" w:sz="8" w:space="0" w:color="auto"/>
            </w:tcBorders>
          </w:tcPr>
          <w:p w14:paraId="27F311F9" w14:textId="77777777" w:rsidR="00891630" w:rsidRPr="00CB14EC" w:rsidRDefault="00891630" w:rsidP="00FD537E">
            <w:pPr>
              <w:spacing w:before="120" w:after="120"/>
              <w:rPr>
                <w:rFonts w:cs="Arial"/>
                <w:sz w:val="24"/>
                <w:szCs w:val="24"/>
              </w:rPr>
            </w:pPr>
          </w:p>
        </w:tc>
        <w:tc>
          <w:tcPr>
            <w:tcW w:w="1842" w:type="dxa"/>
            <w:tcBorders>
              <w:top w:val="single" w:sz="8" w:space="0" w:color="auto"/>
              <w:left w:val="single" w:sz="8" w:space="0" w:color="auto"/>
              <w:bottom w:val="single" w:sz="8" w:space="0" w:color="auto"/>
              <w:right w:val="single" w:sz="8" w:space="0" w:color="auto"/>
            </w:tcBorders>
          </w:tcPr>
          <w:p w14:paraId="3305537A" w14:textId="77777777" w:rsidR="00891630" w:rsidRPr="00CB14EC" w:rsidRDefault="00891630" w:rsidP="00FD537E">
            <w:pPr>
              <w:spacing w:before="120" w:after="120"/>
              <w:rPr>
                <w:rFonts w:cs="Arial"/>
                <w:sz w:val="24"/>
                <w:szCs w:val="24"/>
              </w:rPr>
            </w:pPr>
          </w:p>
        </w:tc>
        <w:tc>
          <w:tcPr>
            <w:tcW w:w="1701" w:type="dxa"/>
            <w:tcBorders>
              <w:top w:val="single" w:sz="8" w:space="0" w:color="auto"/>
              <w:left w:val="single" w:sz="8" w:space="0" w:color="auto"/>
              <w:bottom w:val="single" w:sz="8" w:space="0" w:color="auto"/>
              <w:right w:val="single" w:sz="8" w:space="0" w:color="auto"/>
            </w:tcBorders>
          </w:tcPr>
          <w:p w14:paraId="6E6036E0" w14:textId="77777777" w:rsidR="00891630" w:rsidRPr="00CB14EC" w:rsidRDefault="00891630" w:rsidP="00FD537E">
            <w:pPr>
              <w:spacing w:before="120" w:after="120"/>
              <w:rPr>
                <w:rFonts w:cs="Arial"/>
                <w:sz w:val="24"/>
                <w:szCs w:val="24"/>
              </w:rPr>
            </w:pPr>
          </w:p>
        </w:tc>
        <w:tc>
          <w:tcPr>
            <w:tcW w:w="1996" w:type="dxa"/>
            <w:tcBorders>
              <w:top w:val="single" w:sz="8" w:space="0" w:color="auto"/>
              <w:left w:val="single" w:sz="8" w:space="0" w:color="auto"/>
              <w:bottom w:val="single" w:sz="8" w:space="0" w:color="auto"/>
              <w:right w:val="single" w:sz="8" w:space="0" w:color="auto"/>
            </w:tcBorders>
          </w:tcPr>
          <w:p w14:paraId="7C261B1E" w14:textId="77777777" w:rsidR="00891630" w:rsidRPr="00CB14EC" w:rsidRDefault="00891630" w:rsidP="00FD537E">
            <w:pPr>
              <w:spacing w:before="120" w:after="120"/>
              <w:rPr>
                <w:rFonts w:cs="Arial"/>
                <w:sz w:val="24"/>
                <w:szCs w:val="24"/>
              </w:rPr>
            </w:pPr>
          </w:p>
        </w:tc>
      </w:tr>
      <w:tr w:rsidR="00891630" w:rsidRPr="00CB14EC" w14:paraId="02991BC2" w14:textId="77777777" w:rsidTr="00891630">
        <w:trPr>
          <w:trHeight w:val="160"/>
        </w:trPr>
        <w:tc>
          <w:tcPr>
            <w:tcW w:w="2967" w:type="dxa"/>
            <w:tcBorders>
              <w:top w:val="single" w:sz="8" w:space="0" w:color="auto"/>
              <w:left w:val="single" w:sz="8" w:space="0" w:color="auto"/>
              <w:bottom w:val="single" w:sz="8" w:space="0" w:color="auto"/>
              <w:right w:val="single" w:sz="8" w:space="0" w:color="auto"/>
            </w:tcBorders>
          </w:tcPr>
          <w:p w14:paraId="4B4AFFBE" w14:textId="77777777" w:rsidR="00891630" w:rsidRPr="00CB14EC" w:rsidRDefault="00891630" w:rsidP="00FD537E">
            <w:pPr>
              <w:pStyle w:val="Standard1"/>
              <w:rPr>
                <w:rFonts w:cs="Arial"/>
                <w:b/>
                <w:bCs/>
                <w:sz w:val="24"/>
                <w:szCs w:val="24"/>
                <w:lang w:val="fr-FR"/>
              </w:rPr>
            </w:pPr>
          </w:p>
        </w:tc>
        <w:tc>
          <w:tcPr>
            <w:tcW w:w="1985" w:type="dxa"/>
            <w:tcBorders>
              <w:top w:val="single" w:sz="8" w:space="0" w:color="auto"/>
              <w:left w:val="single" w:sz="8" w:space="0" w:color="auto"/>
              <w:bottom w:val="single" w:sz="8" w:space="0" w:color="auto"/>
              <w:right w:val="single" w:sz="8" w:space="0" w:color="auto"/>
            </w:tcBorders>
          </w:tcPr>
          <w:p w14:paraId="1741F5CA" w14:textId="77777777" w:rsidR="00891630" w:rsidRPr="00CB14EC" w:rsidRDefault="00891630" w:rsidP="00FD537E">
            <w:pPr>
              <w:spacing w:before="120" w:after="120"/>
              <w:rPr>
                <w:rFonts w:cs="Arial"/>
                <w:sz w:val="24"/>
                <w:szCs w:val="24"/>
              </w:rPr>
            </w:pPr>
          </w:p>
        </w:tc>
        <w:tc>
          <w:tcPr>
            <w:tcW w:w="1842" w:type="dxa"/>
            <w:tcBorders>
              <w:top w:val="single" w:sz="8" w:space="0" w:color="auto"/>
              <w:left w:val="single" w:sz="8" w:space="0" w:color="auto"/>
              <w:bottom w:val="single" w:sz="8" w:space="0" w:color="auto"/>
              <w:right w:val="single" w:sz="8" w:space="0" w:color="auto"/>
            </w:tcBorders>
          </w:tcPr>
          <w:p w14:paraId="587F1116" w14:textId="77777777" w:rsidR="00891630" w:rsidRPr="00CB14EC" w:rsidRDefault="00891630" w:rsidP="00FD537E">
            <w:pPr>
              <w:spacing w:before="120" w:after="120"/>
              <w:rPr>
                <w:rFonts w:cs="Arial"/>
                <w:sz w:val="24"/>
                <w:szCs w:val="24"/>
              </w:rPr>
            </w:pPr>
          </w:p>
        </w:tc>
        <w:tc>
          <w:tcPr>
            <w:tcW w:w="1701" w:type="dxa"/>
            <w:tcBorders>
              <w:top w:val="single" w:sz="8" w:space="0" w:color="auto"/>
              <w:left w:val="single" w:sz="8" w:space="0" w:color="auto"/>
              <w:bottom w:val="single" w:sz="8" w:space="0" w:color="auto"/>
              <w:right w:val="single" w:sz="8" w:space="0" w:color="auto"/>
            </w:tcBorders>
          </w:tcPr>
          <w:p w14:paraId="1DBF5681" w14:textId="77777777" w:rsidR="00891630" w:rsidRPr="00CB14EC" w:rsidRDefault="00891630" w:rsidP="00FD537E">
            <w:pPr>
              <w:spacing w:before="120" w:after="120"/>
              <w:rPr>
                <w:rFonts w:cs="Arial"/>
                <w:sz w:val="24"/>
                <w:szCs w:val="24"/>
              </w:rPr>
            </w:pPr>
          </w:p>
        </w:tc>
        <w:tc>
          <w:tcPr>
            <w:tcW w:w="1996" w:type="dxa"/>
            <w:tcBorders>
              <w:top w:val="single" w:sz="8" w:space="0" w:color="auto"/>
              <w:left w:val="single" w:sz="8" w:space="0" w:color="auto"/>
              <w:bottom w:val="single" w:sz="8" w:space="0" w:color="auto"/>
              <w:right w:val="single" w:sz="8" w:space="0" w:color="auto"/>
            </w:tcBorders>
          </w:tcPr>
          <w:p w14:paraId="506660B7" w14:textId="77777777" w:rsidR="00891630" w:rsidRPr="00CB14EC" w:rsidRDefault="00891630" w:rsidP="00FD537E">
            <w:pPr>
              <w:spacing w:before="120" w:after="120"/>
              <w:rPr>
                <w:rFonts w:cs="Arial"/>
                <w:sz w:val="24"/>
                <w:szCs w:val="24"/>
              </w:rPr>
            </w:pPr>
          </w:p>
        </w:tc>
      </w:tr>
      <w:tr w:rsidR="00891630" w:rsidRPr="00CB14EC" w14:paraId="469ABEB9"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tcPr>
          <w:p w14:paraId="46CA9BB2" w14:textId="77777777" w:rsidR="00891630" w:rsidRPr="00CB14EC" w:rsidRDefault="00891630" w:rsidP="00FD537E">
            <w:pPr>
              <w:spacing w:before="120" w:after="120"/>
              <w:rPr>
                <w:rFonts w:cs="Arial"/>
                <w:b/>
                <w:bCs/>
                <w:sz w:val="24"/>
                <w:szCs w:val="24"/>
              </w:rPr>
            </w:pPr>
          </w:p>
        </w:tc>
        <w:tc>
          <w:tcPr>
            <w:tcW w:w="1985" w:type="dxa"/>
            <w:tcBorders>
              <w:top w:val="single" w:sz="8" w:space="0" w:color="auto"/>
              <w:left w:val="single" w:sz="8" w:space="0" w:color="auto"/>
              <w:bottom w:val="single" w:sz="8" w:space="0" w:color="auto"/>
              <w:right w:val="single" w:sz="8" w:space="0" w:color="auto"/>
            </w:tcBorders>
          </w:tcPr>
          <w:p w14:paraId="65C3DAAC" w14:textId="77777777" w:rsidR="00891630" w:rsidRPr="00CB14EC" w:rsidRDefault="00891630" w:rsidP="00FD537E">
            <w:pPr>
              <w:spacing w:before="120" w:after="120"/>
              <w:rPr>
                <w:rFonts w:cs="Arial"/>
                <w:b/>
                <w:bCs/>
                <w:sz w:val="24"/>
                <w:szCs w:val="24"/>
              </w:rPr>
            </w:pPr>
          </w:p>
        </w:tc>
        <w:tc>
          <w:tcPr>
            <w:tcW w:w="1842" w:type="dxa"/>
            <w:tcBorders>
              <w:top w:val="single" w:sz="8" w:space="0" w:color="auto"/>
              <w:left w:val="single" w:sz="8" w:space="0" w:color="auto"/>
              <w:bottom w:val="single" w:sz="8" w:space="0" w:color="auto"/>
              <w:right w:val="single" w:sz="8" w:space="0" w:color="auto"/>
            </w:tcBorders>
          </w:tcPr>
          <w:p w14:paraId="25A8F59E" w14:textId="77777777" w:rsidR="00891630" w:rsidRPr="00CB14EC" w:rsidRDefault="00891630" w:rsidP="00FD537E">
            <w:pPr>
              <w:spacing w:before="120" w:after="120"/>
              <w:rPr>
                <w:rFonts w:cs="Arial"/>
                <w:sz w:val="24"/>
                <w:szCs w:val="24"/>
              </w:rPr>
            </w:pPr>
          </w:p>
        </w:tc>
        <w:tc>
          <w:tcPr>
            <w:tcW w:w="1701" w:type="dxa"/>
            <w:tcBorders>
              <w:top w:val="single" w:sz="8" w:space="0" w:color="auto"/>
              <w:left w:val="single" w:sz="8" w:space="0" w:color="auto"/>
              <w:bottom w:val="single" w:sz="8" w:space="0" w:color="auto"/>
              <w:right w:val="single" w:sz="8" w:space="0" w:color="auto"/>
            </w:tcBorders>
          </w:tcPr>
          <w:p w14:paraId="5DE36EE9" w14:textId="77777777" w:rsidR="00891630" w:rsidRPr="00CB14EC" w:rsidRDefault="00891630" w:rsidP="00FD537E">
            <w:pPr>
              <w:spacing w:before="120" w:after="120"/>
              <w:rPr>
                <w:rFonts w:cs="Arial"/>
                <w:sz w:val="24"/>
                <w:szCs w:val="24"/>
              </w:rPr>
            </w:pPr>
          </w:p>
        </w:tc>
        <w:tc>
          <w:tcPr>
            <w:tcW w:w="1996" w:type="dxa"/>
            <w:tcBorders>
              <w:top w:val="single" w:sz="8" w:space="0" w:color="auto"/>
              <w:left w:val="single" w:sz="8" w:space="0" w:color="auto"/>
              <w:bottom w:val="single" w:sz="8" w:space="0" w:color="auto"/>
              <w:right w:val="single" w:sz="8" w:space="0" w:color="auto"/>
            </w:tcBorders>
          </w:tcPr>
          <w:p w14:paraId="7922C98A" w14:textId="77777777" w:rsidR="00891630" w:rsidRPr="00CB14EC" w:rsidRDefault="00891630" w:rsidP="00FD537E">
            <w:pPr>
              <w:spacing w:before="120" w:after="120"/>
              <w:rPr>
                <w:rFonts w:cs="Arial"/>
                <w:sz w:val="24"/>
                <w:szCs w:val="24"/>
              </w:rPr>
            </w:pPr>
          </w:p>
        </w:tc>
      </w:tr>
      <w:tr w:rsidR="00891630" w:rsidRPr="00CB14EC" w14:paraId="70AD98A5" w14:textId="77777777" w:rsidTr="00891630">
        <w:trPr>
          <w:trHeight w:val="330"/>
        </w:trPr>
        <w:tc>
          <w:tcPr>
            <w:tcW w:w="10491"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993A855" w14:textId="77777777" w:rsidR="00891630" w:rsidRPr="00CB14EC" w:rsidRDefault="00891630" w:rsidP="00FD537E">
            <w:pPr>
              <w:spacing w:before="120" w:after="120"/>
              <w:jc w:val="center"/>
              <w:rPr>
                <w:rFonts w:cs="Arial"/>
                <w:sz w:val="24"/>
                <w:szCs w:val="24"/>
              </w:rPr>
            </w:pPr>
            <w:r w:rsidRPr="00CB14EC">
              <w:rPr>
                <w:rFonts w:cs="Arial"/>
                <w:b/>
                <w:color w:val="000000" w:themeColor="text1"/>
                <w:sz w:val="24"/>
                <w:szCs w:val="24"/>
              </w:rPr>
              <w:lastRenderedPageBreak/>
              <w:t>Transport (transport communs, voiture particulière)</w:t>
            </w:r>
          </w:p>
        </w:tc>
      </w:tr>
      <w:tr w:rsidR="00891630" w:rsidRPr="00CB14EC" w14:paraId="68651312"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EC5F4FE" w14:textId="77777777" w:rsidR="00891630" w:rsidRPr="00CB14EC" w:rsidRDefault="00891630" w:rsidP="00FD537E">
            <w:pPr>
              <w:spacing w:before="120" w:after="120"/>
              <w:rPr>
                <w:rFonts w:cs="Arial"/>
                <w:b/>
                <w:color w:val="000000" w:themeColor="text1"/>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B548247" w14:textId="77777777" w:rsidR="00891630" w:rsidRPr="00CB14EC" w:rsidRDefault="00891630" w:rsidP="00FD537E">
            <w:pPr>
              <w:spacing w:before="120" w:after="120"/>
              <w:rPr>
                <w:rFonts w:cs="Arial"/>
                <w:sz w:val="24"/>
                <w:szCs w:val="24"/>
              </w:rPr>
            </w:pPr>
            <w:r w:rsidRPr="00CB14EC">
              <w:rPr>
                <w:rFonts w:cs="Arial"/>
                <w:b/>
                <w:color w:val="000000" w:themeColor="text1"/>
                <w:sz w:val="24"/>
                <w:szCs w:val="24"/>
              </w:rPr>
              <w:t xml:space="preserve">Quantité de déplacements </w:t>
            </w:r>
          </w:p>
        </w:tc>
        <w:tc>
          <w:tcPr>
            <w:tcW w:w="18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41694A5" w14:textId="77777777" w:rsidR="00891630" w:rsidRPr="00CB14EC" w:rsidRDefault="00891630" w:rsidP="00FD537E">
            <w:pPr>
              <w:spacing w:before="120" w:after="120"/>
              <w:rPr>
                <w:rFonts w:cs="Arial"/>
                <w:b/>
                <w:color w:val="000000" w:themeColor="text1"/>
                <w:sz w:val="24"/>
                <w:szCs w:val="24"/>
              </w:rPr>
            </w:pPr>
            <w:r w:rsidRPr="00CB14EC">
              <w:rPr>
                <w:rFonts w:cs="Arial"/>
                <w:b/>
                <w:color w:val="000000" w:themeColor="text1"/>
                <w:sz w:val="24"/>
                <w:szCs w:val="24"/>
              </w:rPr>
              <w:t xml:space="preserve">Frais de déplacement </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1512FEB" w14:textId="77777777" w:rsidR="00891630" w:rsidRPr="00CB14EC" w:rsidRDefault="00891630" w:rsidP="00FD537E">
            <w:pPr>
              <w:spacing w:before="120" w:after="120"/>
              <w:rPr>
                <w:rFonts w:cs="Arial"/>
                <w:b/>
                <w:color w:val="000000" w:themeColor="text1"/>
                <w:sz w:val="24"/>
                <w:szCs w:val="24"/>
              </w:rPr>
            </w:pPr>
            <w:r w:rsidRPr="00CB14EC">
              <w:rPr>
                <w:rFonts w:cs="Arial"/>
                <w:b/>
                <w:color w:val="000000" w:themeColor="text1"/>
                <w:sz w:val="24"/>
                <w:szCs w:val="24"/>
              </w:rPr>
              <w:t>Total</w:t>
            </w:r>
          </w:p>
        </w:tc>
        <w:tc>
          <w:tcPr>
            <w:tcW w:w="199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2A82A21" w14:textId="77777777" w:rsidR="00891630" w:rsidRPr="00CB14EC" w:rsidRDefault="00891630" w:rsidP="00FD537E">
            <w:pPr>
              <w:spacing w:before="120" w:after="120"/>
              <w:rPr>
                <w:rFonts w:cs="Arial"/>
                <w:b/>
                <w:color w:val="000000" w:themeColor="text1"/>
                <w:sz w:val="24"/>
                <w:szCs w:val="24"/>
              </w:rPr>
            </w:pPr>
            <w:r w:rsidRPr="00CB14EC">
              <w:rPr>
                <w:rFonts w:cs="Arial"/>
                <w:b/>
                <w:color w:val="000000" w:themeColor="text1"/>
                <w:sz w:val="24"/>
                <w:szCs w:val="24"/>
              </w:rPr>
              <w:t>Observations</w:t>
            </w:r>
          </w:p>
        </w:tc>
      </w:tr>
      <w:tr w:rsidR="00891630" w:rsidRPr="00CB14EC" w14:paraId="3FBE2CC3"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tcPr>
          <w:p w14:paraId="089986A3" w14:textId="77777777" w:rsidR="00891630" w:rsidRPr="00CB14EC" w:rsidRDefault="00891630" w:rsidP="00FD537E">
            <w:pPr>
              <w:spacing w:before="120" w:after="120"/>
              <w:rPr>
                <w:rFonts w:eastAsia="Arial" w:cs="Arial"/>
                <w:b/>
                <w:bCs/>
                <w:color w:val="000000" w:themeColor="text1"/>
                <w:sz w:val="24"/>
                <w:szCs w:val="24"/>
              </w:rPr>
            </w:pPr>
            <w:proofErr w:type="spellStart"/>
            <w:r w:rsidRPr="00CB14EC">
              <w:rPr>
                <w:rFonts w:cs="Arial"/>
                <w:b/>
                <w:bCs/>
                <w:sz w:val="24"/>
                <w:szCs w:val="24"/>
              </w:rPr>
              <w:t>Expert·e</w:t>
            </w:r>
            <w:proofErr w:type="spellEnd"/>
            <w:r w:rsidRPr="00CB14EC">
              <w:rPr>
                <w:rFonts w:cs="Arial"/>
                <w:b/>
                <w:bCs/>
                <w:sz w:val="24"/>
                <w:szCs w:val="24"/>
              </w:rPr>
              <w:t xml:space="preserve"> </w:t>
            </w:r>
            <w:proofErr w:type="gramStart"/>
            <w:r w:rsidRPr="00CB14EC">
              <w:rPr>
                <w:rFonts w:cs="Arial"/>
                <w:b/>
                <w:bCs/>
                <w:sz w:val="24"/>
                <w:szCs w:val="24"/>
              </w:rPr>
              <w:t>1:</w:t>
            </w:r>
            <w:proofErr w:type="gramEnd"/>
            <w:r w:rsidRPr="00CB14EC">
              <w:rPr>
                <w:rFonts w:cs="Arial"/>
                <w:b/>
                <w:bCs/>
                <w:sz w:val="24"/>
                <w:szCs w:val="24"/>
              </w:rPr>
              <w:t xml:space="preserve"> </w:t>
            </w:r>
            <w:proofErr w:type="spellStart"/>
            <w:r w:rsidRPr="00CB14EC">
              <w:rPr>
                <w:rFonts w:cs="Arial"/>
                <w:b/>
                <w:bCs/>
                <w:sz w:val="24"/>
                <w:szCs w:val="24"/>
              </w:rPr>
              <w:t>Expert·e</w:t>
            </w:r>
            <w:r w:rsidRPr="00CB14EC">
              <w:rPr>
                <w:rFonts w:cs="Arial"/>
                <w:b/>
                <w:sz w:val="24"/>
                <w:szCs w:val="24"/>
              </w:rPr>
              <w:t>·s</w:t>
            </w:r>
            <w:proofErr w:type="spellEnd"/>
            <w:r w:rsidRPr="00CB14EC">
              <w:rPr>
                <w:rFonts w:cs="Arial"/>
                <w:b/>
                <w:bCs/>
                <w:sz w:val="24"/>
                <w:szCs w:val="24"/>
              </w:rPr>
              <w:t xml:space="preserve"> efficacité énergétique bâtiment</w:t>
            </w:r>
          </w:p>
        </w:tc>
        <w:tc>
          <w:tcPr>
            <w:tcW w:w="1985" w:type="dxa"/>
            <w:tcBorders>
              <w:top w:val="single" w:sz="8" w:space="0" w:color="auto"/>
              <w:left w:val="single" w:sz="8" w:space="0" w:color="auto"/>
              <w:bottom w:val="single" w:sz="8" w:space="0" w:color="auto"/>
              <w:right w:val="single" w:sz="8" w:space="0" w:color="auto"/>
            </w:tcBorders>
          </w:tcPr>
          <w:p w14:paraId="04CEE0AD" w14:textId="77777777" w:rsidR="00891630" w:rsidRPr="00CB14EC" w:rsidRDefault="00891630" w:rsidP="00FD537E">
            <w:pPr>
              <w:spacing w:before="120" w:after="120"/>
              <w:rPr>
                <w:rFonts w:eastAsia="Arial"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tc>
        <w:tc>
          <w:tcPr>
            <w:tcW w:w="1842" w:type="dxa"/>
            <w:tcBorders>
              <w:top w:val="single" w:sz="8" w:space="0" w:color="auto"/>
              <w:left w:val="single" w:sz="8" w:space="0" w:color="auto"/>
              <w:bottom w:val="single" w:sz="8" w:space="0" w:color="auto"/>
              <w:right w:val="single" w:sz="8" w:space="0" w:color="auto"/>
            </w:tcBorders>
          </w:tcPr>
          <w:p w14:paraId="0F8E0EF0" w14:textId="77777777" w:rsidR="00891630" w:rsidRPr="00CB14EC" w:rsidRDefault="00891630" w:rsidP="00FD537E">
            <w:pPr>
              <w:spacing w:before="120" w:after="120"/>
              <w:rPr>
                <w:rFonts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tc>
        <w:tc>
          <w:tcPr>
            <w:tcW w:w="1701" w:type="dxa"/>
            <w:tcBorders>
              <w:top w:val="single" w:sz="8" w:space="0" w:color="auto"/>
              <w:left w:val="single" w:sz="8" w:space="0" w:color="auto"/>
              <w:bottom w:val="single" w:sz="8" w:space="0" w:color="auto"/>
              <w:right w:val="single" w:sz="8" w:space="0" w:color="auto"/>
            </w:tcBorders>
          </w:tcPr>
          <w:p w14:paraId="57DFC89B" w14:textId="77777777" w:rsidR="00891630" w:rsidRPr="00CB14EC" w:rsidRDefault="00891630" w:rsidP="00FD537E">
            <w:pPr>
              <w:spacing w:before="120" w:after="120"/>
              <w:rPr>
                <w:rFonts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tc>
        <w:tc>
          <w:tcPr>
            <w:tcW w:w="1996" w:type="dxa"/>
            <w:tcBorders>
              <w:top w:val="single" w:sz="8" w:space="0" w:color="auto"/>
              <w:left w:val="single" w:sz="8" w:space="0" w:color="auto"/>
              <w:bottom w:val="single" w:sz="8" w:space="0" w:color="auto"/>
              <w:right w:val="single" w:sz="8" w:space="0" w:color="auto"/>
            </w:tcBorders>
          </w:tcPr>
          <w:p w14:paraId="3F1FBDB9" w14:textId="77777777" w:rsidR="00891630" w:rsidRPr="00CB14EC" w:rsidRDefault="00891630" w:rsidP="00FD537E">
            <w:pPr>
              <w:spacing w:before="120" w:after="120"/>
              <w:rPr>
                <w:rFonts w:eastAsia="Arial" w:cs="Arial"/>
                <w:sz w:val="24"/>
                <w:szCs w:val="24"/>
              </w:rPr>
            </w:pPr>
            <w:r w:rsidRPr="00CB14EC">
              <w:rPr>
                <w:rFonts w:cs="Arial"/>
                <w:sz w:val="24"/>
                <w:szCs w:val="24"/>
              </w:rPr>
              <w:t xml:space="preserve">Déplacements du domicile ou du sur les lieux du commanditaire. Somme forfaitaire. </w:t>
            </w:r>
          </w:p>
        </w:tc>
      </w:tr>
      <w:tr w:rsidR="00891630" w:rsidRPr="00CB14EC" w14:paraId="15764001"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tcPr>
          <w:p w14:paraId="7DC80469" w14:textId="77777777" w:rsidR="00891630" w:rsidRPr="00CB14EC" w:rsidDel="00427378" w:rsidRDefault="00891630" w:rsidP="00FD537E">
            <w:pPr>
              <w:spacing w:before="120" w:after="120"/>
              <w:rPr>
                <w:rFonts w:cs="Arial"/>
                <w:b/>
                <w:color w:val="000000" w:themeColor="text1"/>
                <w:sz w:val="24"/>
                <w:szCs w:val="24"/>
              </w:rPr>
            </w:pPr>
            <w:proofErr w:type="spellStart"/>
            <w:r w:rsidRPr="00CB14EC">
              <w:rPr>
                <w:rFonts w:cs="Arial"/>
                <w:b/>
                <w:bCs/>
                <w:sz w:val="24"/>
                <w:szCs w:val="24"/>
              </w:rPr>
              <w:t>Expert·e</w:t>
            </w:r>
            <w:proofErr w:type="spellEnd"/>
            <w:r w:rsidRPr="00CB14EC">
              <w:rPr>
                <w:rFonts w:cs="Arial"/>
                <w:b/>
                <w:bCs/>
                <w:sz w:val="24"/>
                <w:szCs w:val="24"/>
              </w:rPr>
              <w:t xml:space="preserve"> </w:t>
            </w:r>
            <w:proofErr w:type="gramStart"/>
            <w:r w:rsidRPr="00CB14EC">
              <w:rPr>
                <w:rFonts w:cs="Arial"/>
                <w:b/>
                <w:bCs/>
                <w:sz w:val="24"/>
                <w:szCs w:val="24"/>
              </w:rPr>
              <w:t>2:</w:t>
            </w:r>
            <w:proofErr w:type="gramEnd"/>
            <w:r w:rsidRPr="00CB14EC">
              <w:rPr>
                <w:rFonts w:cs="Arial"/>
                <w:b/>
                <w:bCs/>
                <w:sz w:val="24"/>
                <w:szCs w:val="24"/>
              </w:rPr>
              <w:t xml:space="preserve"> </w:t>
            </w:r>
            <w:proofErr w:type="spellStart"/>
            <w:r w:rsidRPr="00CB14EC">
              <w:rPr>
                <w:rFonts w:cs="Arial"/>
                <w:b/>
                <w:bCs/>
                <w:sz w:val="24"/>
                <w:szCs w:val="24"/>
              </w:rPr>
              <w:t>Technicien·ne·s</w:t>
            </w:r>
            <w:proofErr w:type="spellEnd"/>
            <w:r w:rsidRPr="00CB14EC">
              <w:rPr>
                <w:rFonts w:cs="Arial"/>
                <w:b/>
                <w:bCs/>
                <w:sz w:val="24"/>
                <w:szCs w:val="24"/>
              </w:rPr>
              <w:t xml:space="preserve"> spécialiste en efficacité énergétique</w:t>
            </w:r>
          </w:p>
        </w:tc>
        <w:tc>
          <w:tcPr>
            <w:tcW w:w="1985" w:type="dxa"/>
            <w:tcBorders>
              <w:top w:val="single" w:sz="8" w:space="0" w:color="auto"/>
              <w:left w:val="single" w:sz="8" w:space="0" w:color="auto"/>
              <w:bottom w:val="single" w:sz="8" w:space="0" w:color="auto"/>
              <w:right w:val="single" w:sz="8" w:space="0" w:color="auto"/>
            </w:tcBorders>
          </w:tcPr>
          <w:p w14:paraId="7D5E2C99" w14:textId="77777777" w:rsidR="00891630" w:rsidRPr="00CB14EC" w:rsidRDefault="00891630" w:rsidP="00FD537E">
            <w:pPr>
              <w:spacing w:before="120" w:after="120"/>
              <w:rPr>
                <w:rFonts w:cs="Arial"/>
                <w:b/>
                <w:bCs/>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tc>
        <w:tc>
          <w:tcPr>
            <w:tcW w:w="1842" w:type="dxa"/>
            <w:tcBorders>
              <w:top w:val="single" w:sz="8" w:space="0" w:color="auto"/>
              <w:left w:val="single" w:sz="8" w:space="0" w:color="auto"/>
              <w:bottom w:val="single" w:sz="8" w:space="0" w:color="auto"/>
              <w:right w:val="single" w:sz="8" w:space="0" w:color="auto"/>
            </w:tcBorders>
          </w:tcPr>
          <w:p w14:paraId="20E1DE8C" w14:textId="77777777" w:rsidR="00891630" w:rsidRPr="00CB14EC" w:rsidRDefault="00891630" w:rsidP="00FD537E">
            <w:pPr>
              <w:spacing w:before="120" w:after="120"/>
              <w:rPr>
                <w:rFonts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tc>
        <w:tc>
          <w:tcPr>
            <w:tcW w:w="1701" w:type="dxa"/>
            <w:tcBorders>
              <w:top w:val="single" w:sz="8" w:space="0" w:color="auto"/>
              <w:left w:val="single" w:sz="8" w:space="0" w:color="auto"/>
              <w:bottom w:val="single" w:sz="8" w:space="0" w:color="auto"/>
              <w:right w:val="single" w:sz="8" w:space="0" w:color="auto"/>
            </w:tcBorders>
          </w:tcPr>
          <w:p w14:paraId="1423692B" w14:textId="77777777" w:rsidR="00891630" w:rsidRPr="00CB14EC" w:rsidRDefault="00891630" w:rsidP="00FD537E">
            <w:pPr>
              <w:spacing w:before="120" w:after="120"/>
              <w:rPr>
                <w:rFonts w:cs="Arial"/>
                <w:sz w:val="24"/>
                <w:szCs w:val="24"/>
              </w:rPr>
            </w:pPr>
            <w:r w:rsidRPr="00CB14EC">
              <w:rPr>
                <w:rFonts w:cs="Arial"/>
                <w:sz w:val="24"/>
                <w:szCs w:val="24"/>
              </w:rPr>
              <w:fldChar w:fldCharType="begin" w:fldLock="1">
                <w:ffData>
                  <w:name w:val="Text59"/>
                  <w:enabled/>
                  <w:calcOnExit w:val="0"/>
                  <w:textInput/>
                </w:ffData>
              </w:fldChar>
            </w:r>
            <w:r w:rsidRPr="00CB14EC">
              <w:rPr>
                <w:rFonts w:cs="Arial"/>
                <w:sz w:val="24"/>
                <w:szCs w:val="24"/>
              </w:rPr>
              <w:instrText xml:space="preserve"> FORMTEXT </w:instrText>
            </w:r>
            <w:r w:rsidRPr="00CB14EC">
              <w:rPr>
                <w:rFonts w:cs="Arial"/>
                <w:sz w:val="24"/>
                <w:szCs w:val="24"/>
              </w:rPr>
            </w:r>
            <w:r w:rsidRPr="00CB14EC">
              <w:rPr>
                <w:rFonts w:cs="Arial"/>
                <w:sz w:val="24"/>
                <w:szCs w:val="24"/>
              </w:rPr>
              <w:fldChar w:fldCharType="separate"/>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t> </w:t>
            </w:r>
            <w:r w:rsidRPr="00CB14EC">
              <w:rPr>
                <w:rFonts w:cs="Arial"/>
                <w:sz w:val="24"/>
                <w:szCs w:val="24"/>
              </w:rPr>
              <w:fldChar w:fldCharType="end"/>
            </w:r>
          </w:p>
        </w:tc>
        <w:tc>
          <w:tcPr>
            <w:tcW w:w="1996" w:type="dxa"/>
            <w:tcBorders>
              <w:top w:val="single" w:sz="8" w:space="0" w:color="auto"/>
              <w:left w:val="single" w:sz="8" w:space="0" w:color="auto"/>
              <w:bottom w:val="single" w:sz="8" w:space="0" w:color="auto"/>
              <w:right w:val="single" w:sz="8" w:space="0" w:color="auto"/>
            </w:tcBorders>
          </w:tcPr>
          <w:p w14:paraId="2D8654F6" w14:textId="77777777" w:rsidR="00891630" w:rsidRPr="00CB14EC" w:rsidRDefault="00891630" w:rsidP="00FD537E">
            <w:pPr>
              <w:spacing w:before="120" w:after="120"/>
              <w:rPr>
                <w:rFonts w:cs="Arial"/>
                <w:sz w:val="24"/>
                <w:szCs w:val="24"/>
              </w:rPr>
            </w:pPr>
            <w:r w:rsidRPr="00CB14EC">
              <w:rPr>
                <w:rFonts w:cs="Arial"/>
                <w:sz w:val="24"/>
                <w:szCs w:val="24"/>
              </w:rPr>
              <w:t>Déplacements du domicile ou du sur les lieux du commanditaire. Somme forfaitaire.</w:t>
            </w:r>
          </w:p>
        </w:tc>
      </w:tr>
      <w:tr w:rsidR="00891630" w:rsidRPr="00CB14EC" w14:paraId="1B7F3A83"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tcPr>
          <w:p w14:paraId="748229A5" w14:textId="77777777" w:rsidR="00891630" w:rsidRPr="00CB14EC" w:rsidDel="00427378" w:rsidRDefault="00891630" w:rsidP="00FD537E">
            <w:pPr>
              <w:spacing w:before="120" w:after="120"/>
              <w:rPr>
                <w:rFonts w:cs="Arial"/>
                <w:b/>
                <w:color w:val="000000" w:themeColor="text1"/>
                <w:sz w:val="24"/>
                <w:szCs w:val="24"/>
              </w:rPr>
            </w:pPr>
            <w:r w:rsidRPr="00CB14EC">
              <w:rPr>
                <w:rFonts w:cs="Arial"/>
                <w:b/>
                <w:bCs/>
                <w:sz w:val="24"/>
                <w:szCs w:val="24"/>
              </w:rPr>
              <w:t>…</w:t>
            </w:r>
          </w:p>
        </w:tc>
        <w:tc>
          <w:tcPr>
            <w:tcW w:w="1985" w:type="dxa"/>
            <w:tcBorders>
              <w:top w:val="single" w:sz="8" w:space="0" w:color="auto"/>
              <w:left w:val="single" w:sz="8" w:space="0" w:color="auto"/>
              <w:bottom w:val="single" w:sz="8" w:space="0" w:color="auto"/>
              <w:right w:val="single" w:sz="8" w:space="0" w:color="auto"/>
            </w:tcBorders>
          </w:tcPr>
          <w:p w14:paraId="4084A37D" w14:textId="77777777" w:rsidR="00891630" w:rsidRPr="00CB14EC" w:rsidRDefault="00891630" w:rsidP="00FD537E">
            <w:pPr>
              <w:spacing w:before="120" w:after="120"/>
              <w:rPr>
                <w:rFonts w:cs="Arial"/>
                <w:b/>
                <w:bCs/>
                <w:sz w:val="24"/>
                <w:szCs w:val="24"/>
              </w:rPr>
            </w:pPr>
          </w:p>
        </w:tc>
        <w:tc>
          <w:tcPr>
            <w:tcW w:w="1842" w:type="dxa"/>
            <w:tcBorders>
              <w:top w:val="single" w:sz="8" w:space="0" w:color="auto"/>
              <w:left w:val="single" w:sz="8" w:space="0" w:color="auto"/>
              <w:bottom w:val="single" w:sz="8" w:space="0" w:color="auto"/>
              <w:right w:val="single" w:sz="8" w:space="0" w:color="auto"/>
            </w:tcBorders>
          </w:tcPr>
          <w:p w14:paraId="3B80D8B0" w14:textId="77777777" w:rsidR="00891630" w:rsidRPr="00CB14EC" w:rsidRDefault="00891630" w:rsidP="00FD537E">
            <w:pPr>
              <w:spacing w:before="120" w:after="120"/>
              <w:rPr>
                <w:rFonts w:cs="Arial"/>
                <w:sz w:val="24"/>
                <w:szCs w:val="24"/>
              </w:rPr>
            </w:pPr>
          </w:p>
        </w:tc>
        <w:tc>
          <w:tcPr>
            <w:tcW w:w="1701" w:type="dxa"/>
            <w:tcBorders>
              <w:top w:val="single" w:sz="8" w:space="0" w:color="auto"/>
              <w:left w:val="single" w:sz="8" w:space="0" w:color="auto"/>
              <w:bottom w:val="single" w:sz="8" w:space="0" w:color="auto"/>
              <w:right w:val="single" w:sz="8" w:space="0" w:color="auto"/>
            </w:tcBorders>
          </w:tcPr>
          <w:p w14:paraId="5905AF74" w14:textId="77777777" w:rsidR="00891630" w:rsidRPr="00CB14EC" w:rsidRDefault="00891630" w:rsidP="00FD537E">
            <w:pPr>
              <w:spacing w:before="120" w:after="120"/>
              <w:rPr>
                <w:rFonts w:cs="Arial"/>
                <w:sz w:val="24"/>
                <w:szCs w:val="24"/>
              </w:rPr>
            </w:pPr>
          </w:p>
        </w:tc>
        <w:tc>
          <w:tcPr>
            <w:tcW w:w="1996" w:type="dxa"/>
            <w:tcBorders>
              <w:top w:val="single" w:sz="8" w:space="0" w:color="auto"/>
              <w:left w:val="single" w:sz="8" w:space="0" w:color="auto"/>
              <w:bottom w:val="single" w:sz="8" w:space="0" w:color="auto"/>
              <w:right w:val="single" w:sz="8" w:space="0" w:color="auto"/>
            </w:tcBorders>
          </w:tcPr>
          <w:p w14:paraId="4A28D4F9" w14:textId="77777777" w:rsidR="00891630" w:rsidRPr="00CB14EC" w:rsidRDefault="00891630" w:rsidP="00FD537E">
            <w:pPr>
              <w:spacing w:before="120" w:after="120"/>
              <w:rPr>
                <w:rFonts w:cs="Arial"/>
                <w:sz w:val="24"/>
                <w:szCs w:val="24"/>
              </w:rPr>
            </w:pPr>
          </w:p>
        </w:tc>
      </w:tr>
      <w:tr w:rsidR="00891630" w:rsidRPr="00CB14EC" w14:paraId="2C8EA6D8"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tcPr>
          <w:p w14:paraId="7AF47633" w14:textId="77777777" w:rsidR="00891630" w:rsidRPr="00CB14EC" w:rsidDel="00427378" w:rsidRDefault="00891630" w:rsidP="00FD537E">
            <w:pPr>
              <w:spacing w:before="120" w:after="120"/>
              <w:rPr>
                <w:rFonts w:cs="Arial"/>
                <w:b/>
                <w:color w:val="000000" w:themeColor="text1"/>
                <w:sz w:val="24"/>
                <w:szCs w:val="24"/>
              </w:rPr>
            </w:pPr>
            <w:r w:rsidRPr="00CB14EC">
              <w:rPr>
                <w:rFonts w:cs="Arial"/>
                <w:b/>
                <w:bCs/>
                <w:sz w:val="24"/>
                <w:szCs w:val="24"/>
              </w:rPr>
              <w:t>Sous total transport</w:t>
            </w:r>
          </w:p>
        </w:tc>
        <w:tc>
          <w:tcPr>
            <w:tcW w:w="1985" w:type="dxa"/>
            <w:tcBorders>
              <w:top w:val="single" w:sz="8" w:space="0" w:color="auto"/>
              <w:left w:val="single" w:sz="8" w:space="0" w:color="auto"/>
              <w:bottom w:val="single" w:sz="8" w:space="0" w:color="auto"/>
              <w:right w:val="single" w:sz="8" w:space="0" w:color="auto"/>
            </w:tcBorders>
          </w:tcPr>
          <w:p w14:paraId="0F676EBA" w14:textId="77777777" w:rsidR="00891630" w:rsidRPr="00CB14EC" w:rsidRDefault="00891630" w:rsidP="00FD537E">
            <w:pPr>
              <w:spacing w:before="120" w:after="120"/>
              <w:rPr>
                <w:rFonts w:cs="Arial"/>
                <w:b/>
                <w:bCs/>
                <w:sz w:val="24"/>
                <w:szCs w:val="24"/>
              </w:rPr>
            </w:pPr>
          </w:p>
        </w:tc>
        <w:tc>
          <w:tcPr>
            <w:tcW w:w="1842" w:type="dxa"/>
            <w:tcBorders>
              <w:top w:val="single" w:sz="8" w:space="0" w:color="auto"/>
              <w:left w:val="single" w:sz="8" w:space="0" w:color="auto"/>
              <w:bottom w:val="single" w:sz="8" w:space="0" w:color="auto"/>
              <w:right w:val="single" w:sz="8" w:space="0" w:color="auto"/>
            </w:tcBorders>
          </w:tcPr>
          <w:p w14:paraId="0E0F9424" w14:textId="77777777" w:rsidR="00891630" w:rsidRPr="00CB14EC" w:rsidRDefault="00891630" w:rsidP="00FD537E">
            <w:pPr>
              <w:spacing w:before="120" w:after="120"/>
              <w:rPr>
                <w:rFonts w:cs="Arial"/>
                <w:sz w:val="24"/>
                <w:szCs w:val="24"/>
              </w:rPr>
            </w:pPr>
          </w:p>
        </w:tc>
        <w:tc>
          <w:tcPr>
            <w:tcW w:w="1701" w:type="dxa"/>
            <w:tcBorders>
              <w:top w:val="single" w:sz="8" w:space="0" w:color="auto"/>
              <w:left w:val="single" w:sz="8" w:space="0" w:color="auto"/>
              <w:bottom w:val="single" w:sz="8" w:space="0" w:color="auto"/>
              <w:right w:val="single" w:sz="8" w:space="0" w:color="auto"/>
            </w:tcBorders>
          </w:tcPr>
          <w:p w14:paraId="06B2CFE5" w14:textId="77777777" w:rsidR="00891630" w:rsidRPr="00CB14EC" w:rsidRDefault="00891630" w:rsidP="00FD537E">
            <w:pPr>
              <w:spacing w:before="120" w:after="120"/>
              <w:rPr>
                <w:rFonts w:cs="Arial"/>
                <w:sz w:val="24"/>
                <w:szCs w:val="24"/>
              </w:rPr>
            </w:pPr>
          </w:p>
        </w:tc>
        <w:tc>
          <w:tcPr>
            <w:tcW w:w="1996" w:type="dxa"/>
            <w:tcBorders>
              <w:top w:val="single" w:sz="8" w:space="0" w:color="auto"/>
              <w:left w:val="single" w:sz="8" w:space="0" w:color="auto"/>
              <w:bottom w:val="single" w:sz="8" w:space="0" w:color="auto"/>
              <w:right w:val="single" w:sz="8" w:space="0" w:color="auto"/>
            </w:tcBorders>
          </w:tcPr>
          <w:p w14:paraId="14DE3B1E" w14:textId="77777777" w:rsidR="00891630" w:rsidRPr="00CB14EC" w:rsidRDefault="00891630" w:rsidP="00FD537E">
            <w:pPr>
              <w:spacing w:before="120" w:after="120"/>
              <w:rPr>
                <w:rFonts w:cs="Arial"/>
                <w:sz w:val="24"/>
                <w:szCs w:val="24"/>
              </w:rPr>
            </w:pPr>
          </w:p>
        </w:tc>
      </w:tr>
      <w:tr w:rsidR="00891630" w:rsidRPr="00CB14EC" w14:paraId="5F42364D"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tcPr>
          <w:p w14:paraId="77A3881A" w14:textId="77777777" w:rsidR="00891630" w:rsidRPr="00CB14EC" w:rsidDel="00427378" w:rsidRDefault="00891630" w:rsidP="00FD537E">
            <w:pPr>
              <w:spacing w:before="120" w:after="120"/>
              <w:rPr>
                <w:rFonts w:cs="Arial"/>
                <w:b/>
                <w:color w:val="000000" w:themeColor="text1"/>
                <w:sz w:val="24"/>
                <w:szCs w:val="24"/>
              </w:rPr>
            </w:pPr>
          </w:p>
        </w:tc>
        <w:tc>
          <w:tcPr>
            <w:tcW w:w="1985" w:type="dxa"/>
            <w:tcBorders>
              <w:top w:val="single" w:sz="8" w:space="0" w:color="auto"/>
              <w:left w:val="single" w:sz="8" w:space="0" w:color="auto"/>
              <w:bottom w:val="single" w:sz="8" w:space="0" w:color="auto"/>
              <w:right w:val="single" w:sz="8" w:space="0" w:color="auto"/>
            </w:tcBorders>
          </w:tcPr>
          <w:p w14:paraId="57A95344" w14:textId="77777777" w:rsidR="00891630" w:rsidRPr="00CB14EC" w:rsidRDefault="00891630" w:rsidP="00FD537E">
            <w:pPr>
              <w:spacing w:before="120" w:after="120"/>
              <w:rPr>
                <w:rFonts w:cs="Arial"/>
                <w:b/>
                <w:bCs/>
                <w:sz w:val="24"/>
                <w:szCs w:val="24"/>
              </w:rPr>
            </w:pPr>
          </w:p>
        </w:tc>
        <w:tc>
          <w:tcPr>
            <w:tcW w:w="1842" w:type="dxa"/>
            <w:tcBorders>
              <w:top w:val="single" w:sz="8" w:space="0" w:color="auto"/>
              <w:left w:val="single" w:sz="8" w:space="0" w:color="auto"/>
              <w:bottom w:val="single" w:sz="8" w:space="0" w:color="auto"/>
              <w:right w:val="single" w:sz="8" w:space="0" w:color="auto"/>
            </w:tcBorders>
          </w:tcPr>
          <w:p w14:paraId="15EC416E" w14:textId="77777777" w:rsidR="00891630" w:rsidRPr="00CB14EC" w:rsidRDefault="00891630" w:rsidP="00FD537E">
            <w:pPr>
              <w:spacing w:before="120" w:after="120"/>
              <w:rPr>
                <w:rFonts w:cs="Arial"/>
                <w:sz w:val="24"/>
                <w:szCs w:val="24"/>
              </w:rPr>
            </w:pPr>
          </w:p>
        </w:tc>
        <w:tc>
          <w:tcPr>
            <w:tcW w:w="1701" w:type="dxa"/>
            <w:tcBorders>
              <w:top w:val="single" w:sz="8" w:space="0" w:color="auto"/>
              <w:left w:val="single" w:sz="8" w:space="0" w:color="auto"/>
              <w:bottom w:val="single" w:sz="8" w:space="0" w:color="auto"/>
              <w:right w:val="single" w:sz="8" w:space="0" w:color="auto"/>
            </w:tcBorders>
          </w:tcPr>
          <w:p w14:paraId="2396D7C1" w14:textId="77777777" w:rsidR="00891630" w:rsidRPr="00CB14EC" w:rsidRDefault="00891630" w:rsidP="00FD537E">
            <w:pPr>
              <w:spacing w:before="120" w:after="120"/>
              <w:rPr>
                <w:rFonts w:cs="Arial"/>
                <w:sz w:val="24"/>
                <w:szCs w:val="24"/>
              </w:rPr>
            </w:pPr>
          </w:p>
        </w:tc>
        <w:tc>
          <w:tcPr>
            <w:tcW w:w="1996" w:type="dxa"/>
            <w:tcBorders>
              <w:top w:val="single" w:sz="8" w:space="0" w:color="auto"/>
              <w:left w:val="single" w:sz="8" w:space="0" w:color="auto"/>
              <w:bottom w:val="single" w:sz="8" w:space="0" w:color="auto"/>
              <w:right w:val="single" w:sz="8" w:space="0" w:color="auto"/>
            </w:tcBorders>
          </w:tcPr>
          <w:p w14:paraId="6CDFC2D4" w14:textId="77777777" w:rsidR="00891630" w:rsidRPr="00CB14EC" w:rsidRDefault="00891630" w:rsidP="00FD537E">
            <w:pPr>
              <w:spacing w:before="120" w:after="120"/>
              <w:rPr>
                <w:rFonts w:cs="Arial"/>
                <w:sz w:val="24"/>
                <w:szCs w:val="24"/>
              </w:rPr>
            </w:pPr>
          </w:p>
        </w:tc>
      </w:tr>
      <w:tr w:rsidR="00891630" w:rsidRPr="00CB14EC" w14:paraId="09914EDB" w14:textId="77777777" w:rsidTr="00891630">
        <w:trPr>
          <w:trHeight w:val="330"/>
        </w:trPr>
        <w:tc>
          <w:tcPr>
            <w:tcW w:w="10491"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A2A0869" w14:textId="77777777" w:rsidR="00891630" w:rsidRPr="00CB14EC" w:rsidRDefault="00891630" w:rsidP="00FD537E">
            <w:pPr>
              <w:spacing w:before="120" w:after="120"/>
              <w:jc w:val="center"/>
              <w:rPr>
                <w:rFonts w:cs="Arial"/>
                <w:sz w:val="24"/>
                <w:szCs w:val="24"/>
              </w:rPr>
            </w:pPr>
            <w:r w:rsidRPr="00CB14EC">
              <w:rPr>
                <w:rFonts w:cs="Arial"/>
                <w:b/>
                <w:color w:val="000000" w:themeColor="text1"/>
                <w:sz w:val="24"/>
                <w:szCs w:val="24"/>
              </w:rPr>
              <w:t>Autres coûts</w:t>
            </w:r>
          </w:p>
        </w:tc>
      </w:tr>
      <w:tr w:rsidR="00891630" w:rsidRPr="00CB14EC" w14:paraId="2B54F4B4"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68AEF91" w14:textId="77777777" w:rsidR="00891630" w:rsidRPr="00CB14EC" w:rsidRDefault="00891630" w:rsidP="00FD537E">
            <w:pPr>
              <w:spacing w:before="120" w:after="120"/>
              <w:rPr>
                <w:rFonts w:cs="Arial"/>
                <w:b/>
                <w:color w:val="000000" w:themeColor="text1"/>
                <w:sz w:val="24"/>
                <w:szCs w:val="24"/>
              </w:rPr>
            </w:pPr>
          </w:p>
        </w:tc>
        <w:tc>
          <w:tcPr>
            <w:tcW w:w="198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B155682" w14:textId="77777777" w:rsidR="00891630" w:rsidRPr="00CB14EC" w:rsidRDefault="00891630" w:rsidP="00FD537E">
            <w:pPr>
              <w:spacing w:before="120" w:after="120"/>
              <w:rPr>
                <w:rFonts w:cs="Arial"/>
                <w:b/>
                <w:color w:val="000000" w:themeColor="text1"/>
                <w:sz w:val="24"/>
                <w:szCs w:val="24"/>
              </w:rPr>
            </w:pPr>
            <w:r w:rsidRPr="00CB14EC">
              <w:rPr>
                <w:rFonts w:cs="Arial"/>
                <w:b/>
                <w:color w:val="000000" w:themeColor="text1"/>
                <w:sz w:val="24"/>
                <w:szCs w:val="24"/>
              </w:rPr>
              <w:t>Nombre de jours de location</w:t>
            </w:r>
          </w:p>
        </w:tc>
        <w:tc>
          <w:tcPr>
            <w:tcW w:w="184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CA481FC" w14:textId="77777777" w:rsidR="00891630" w:rsidRPr="00CB14EC" w:rsidRDefault="00891630" w:rsidP="00FD537E">
            <w:pPr>
              <w:spacing w:before="120" w:after="120"/>
              <w:rPr>
                <w:rFonts w:cs="Arial"/>
                <w:b/>
                <w:color w:val="000000" w:themeColor="text1"/>
                <w:sz w:val="24"/>
                <w:szCs w:val="24"/>
              </w:rPr>
            </w:pPr>
            <w:r w:rsidRPr="00CB14EC">
              <w:rPr>
                <w:rFonts w:cs="Arial"/>
                <w:b/>
                <w:color w:val="000000" w:themeColor="text1"/>
                <w:sz w:val="24"/>
                <w:szCs w:val="24"/>
              </w:rPr>
              <w:t>Coût journalier de location d’équipements (FCFA)</w:t>
            </w:r>
          </w:p>
        </w:tc>
        <w:tc>
          <w:tcPr>
            <w:tcW w:w="17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E1B6256" w14:textId="77777777" w:rsidR="00891630" w:rsidRPr="00CB14EC" w:rsidRDefault="00891630" w:rsidP="00FD537E">
            <w:pPr>
              <w:spacing w:before="120" w:after="120"/>
              <w:rPr>
                <w:rFonts w:cs="Arial"/>
                <w:b/>
                <w:color w:val="000000" w:themeColor="text1"/>
                <w:sz w:val="24"/>
                <w:szCs w:val="24"/>
              </w:rPr>
            </w:pPr>
            <w:r w:rsidRPr="00CB14EC">
              <w:rPr>
                <w:rFonts w:cs="Arial"/>
                <w:b/>
                <w:color w:val="000000" w:themeColor="text1"/>
                <w:sz w:val="24"/>
                <w:szCs w:val="24"/>
              </w:rPr>
              <w:t xml:space="preserve">Total </w:t>
            </w:r>
          </w:p>
        </w:tc>
        <w:tc>
          <w:tcPr>
            <w:tcW w:w="1996"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B984326" w14:textId="77777777" w:rsidR="00891630" w:rsidRPr="00CB14EC" w:rsidRDefault="00891630" w:rsidP="00FD537E">
            <w:pPr>
              <w:spacing w:before="120" w:after="120"/>
              <w:rPr>
                <w:rFonts w:cs="Arial"/>
                <w:b/>
                <w:color w:val="000000" w:themeColor="text1"/>
                <w:sz w:val="24"/>
                <w:szCs w:val="24"/>
              </w:rPr>
            </w:pPr>
            <w:r w:rsidRPr="00CB14EC">
              <w:rPr>
                <w:rFonts w:cs="Arial"/>
                <w:b/>
                <w:color w:val="000000" w:themeColor="text1"/>
                <w:sz w:val="24"/>
                <w:szCs w:val="24"/>
              </w:rPr>
              <w:t>Observations</w:t>
            </w:r>
          </w:p>
        </w:tc>
      </w:tr>
      <w:tr w:rsidR="00891630" w:rsidRPr="00CB14EC" w14:paraId="001DBFFE" w14:textId="77777777" w:rsidTr="00891630">
        <w:trPr>
          <w:trHeight w:val="330"/>
        </w:trPr>
        <w:tc>
          <w:tcPr>
            <w:tcW w:w="2967" w:type="dxa"/>
            <w:tcBorders>
              <w:top w:val="single" w:sz="8" w:space="0" w:color="auto"/>
              <w:left w:val="single" w:sz="8" w:space="0" w:color="auto"/>
              <w:bottom w:val="single" w:sz="8" w:space="0" w:color="auto"/>
              <w:right w:val="single" w:sz="8" w:space="0" w:color="auto"/>
            </w:tcBorders>
          </w:tcPr>
          <w:p w14:paraId="753C6671" w14:textId="77777777" w:rsidR="00891630" w:rsidRPr="00CB14EC" w:rsidRDefault="00891630" w:rsidP="00FD537E">
            <w:pPr>
              <w:spacing w:before="120" w:after="120"/>
              <w:rPr>
                <w:rFonts w:cs="Arial"/>
                <w:sz w:val="24"/>
                <w:szCs w:val="24"/>
              </w:rPr>
            </w:pPr>
            <w:r w:rsidRPr="00CB14EC">
              <w:rPr>
                <w:rFonts w:cs="Arial"/>
                <w:b/>
                <w:bCs/>
                <w:sz w:val="24"/>
                <w:szCs w:val="24"/>
              </w:rPr>
              <w:t xml:space="preserve">Equipement(s) de mesure </w:t>
            </w:r>
            <w:r w:rsidRPr="00CB14EC">
              <w:rPr>
                <w:rFonts w:cs="Arial"/>
                <w:b/>
                <w:color w:val="000000" w:themeColor="text1"/>
                <w:sz w:val="24"/>
                <w:szCs w:val="24"/>
              </w:rPr>
              <w:t xml:space="preserve">à louer </w:t>
            </w:r>
            <w:r w:rsidRPr="00CB14EC">
              <w:rPr>
                <w:rFonts w:cs="Arial"/>
                <w:sz w:val="24"/>
                <w:szCs w:val="24"/>
              </w:rPr>
              <w:t xml:space="preserve">: </w:t>
            </w:r>
          </w:p>
        </w:tc>
        <w:tc>
          <w:tcPr>
            <w:tcW w:w="1985" w:type="dxa"/>
            <w:tcBorders>
              <w:top w:val="single" w:sz="8" w:space="0" w:color="auto"/>
              <w:left w:val="single" w:sz="8" w:space="0" w:color="auto"/>
              <w:bottom w:val="single" w:sz="8" w:space="0" w:color="auto"/>
              <w:right w:val="single" w:sz="8" w:space="0" w:color="auto"/>
            </w:tcBorders>
          </w:tcPr>
          <w:p w14:paraId="29330113" w14:textId="77777777" w:rsidR="00891630" w:rsidRPr="00CB14EC" w:rsidRDefault="00891630" w:rsidP="00FD537E">
            <w:pPr>
              <w:spacing w:before="120" w:after="120"/>
              <w:rPr>
                <w:rFonts w:cs="Arial"/>
                <w:sz w:val="24"/>
                <w:szCs w:val="24"/>
              </w:rPr>
            </w:pPr>
          </w:p>
        </w:tc>
        <w:tc>
          <w:tcPr>
            <w:tcW w:w="1842" w:type="dxa"/>
            <w:tcBorders>
              <w:top w:val="single" w:sz="8" w:space="0" w:color="auto"/>
              <w:left w:val="single" w:sz="8" w:space="0" w:color="auto"/>
              <w:bottom w:val="single" w:sz="8" w:space="0" w:color="auto"/>
              <w:right w:val="single" w:sz="8" w:space="0" w:color="auto"/>
            </w:tcBorders>
          </w:tcPr>
          <w:p w14:paraId="24BD11D7" w14:textId="77777777" w:rsidR="00891630" w:rsidRPr="00CB14EC" w:rsidRDefault="00891630" w:rsidP="00FD537E">
            <w:pPr>
              <w:spacing w:before="120" w:after="120"/>
              <w:rPr>
                <w:rFonts w:cs="Arial"/>
                <w:sz w:val="24"/>
                <w:szCs w:val="24"/>
              </w:rPr>
            </w:pPr>
          </w:p>
        </w:tc>
        <w:tc>
          <w:tcPr>
            <w:tcW w:w="1701" w:type="dxa"/>
            <w:tcBorders>
              <w:top w:val="single" w:sz="8" w:space="0" w:color="auto"/>
              <w:left w:val="single" w:sz="8" w:space="0" w:color="auto"/>
              <w:bottom w:val="single" w:sz="8" w:space="0" w:color="auto"/>
              <w:right w:val="single" w:sz="8" w:space="0" w:color="auto"/>
            </w:tcBorders>
          </w:tcPr>
          <w:p w14:paraId="04623A14" w14:textId="77777777" w:rsidR="00891630" w:rsidRPr="00CB14EC" w:rsidRDefault="00891630" w:rsidP="00FD537E">
            <w:pPr>
              <w:spacing w:before="120" w:after="120"/>
              <w:rPr>
                <w:rFonts w:eastAsia="Arial" w:cs="Arial"/>
                <w:sz w:val="24"/>
                <w:szCs w:val="24"/>
              </w:rPr>
            </w:pPr>
          </w:p>
        </w:tc>
        <w:tc>
          <w:tcPr>
            <w:tcW w:w="1996" w:type="dxa"/>
            <w:tcBorders>
              <w:top w:val="single" w:sz="8" w:space="0" w:color="auto"/>
              <w:left w:val="single" w:sz="8" w:space="0" w:color="auto"/>
              <w:bottom w:val="single" w:sz="8" w:space="0" w:color="auto"/>
              <w:right w:val="single" w:sz="8" w:space="0" w:color="auto"/>
            </w:tcBorders>
          </w:tcPr>
          <w:p w14:paraId="475AC3FE" w14:textId="77777777" w:rsidR="00891630" w:rsidRPr="00CB14EC" w:rsidRDefault="00891630" w:rsidP="00FD537E">
            <w:pPr>
              <w:spacing w:before="120" w:after="120"/>
              <w:rPr>
                <w:rFonts w:cs="Arial"/>
                <w:sz w:val="24"/>
                <w:szCs w:val="24"/>
              </w:rPr>
            </w:pPr>
            <w:r w:rsidRPr="00CB14EC">
              <w:rPr>
                <w:rFonts w:cs="Arial"/>
                <w:sz w:val="24"/>
                <w:szCs w:val="24"/>
              </w:rPr>
              <w:t>A facturer sur présentation de justificatifs</w:t>
            </w:r>
          </w:p>
        </w:tc>
      </w:tr>
    </w:tbl>
    <w:p w14:paraId="0F0A17B5" w14:textId="77777777" w:rsidR="00BA5261" w:rsidRPr="004E70FA" w:rsidRDefault="00BA5261" w:rsidP="00BA5261">
      <w:pPr>
        <w:pStyle w:val="Standard1"/>
        <w:rPr>
          <w:lang w:val="fr-FR"/>
        </w:rPr>
      </w:pPr>
    </w:p>
    <w:p w14:paraId="08C92B27" w14:textId="4646391E" w:rsidR="00621D53" w:rsidRPr="00BA5261" w:rsidRDefault="00621D53" w:rsidP="00BA5261">
      <w:pPr>
        <w:pStyle w:val="Titre1"/>
      </w:pPr>
      <w:bookmarkStart w:id="82" w:name="_Toc190034003"/>
      <w:r w:rsidRPr="00BA5261">
        <w:t>Contributions de l’entreprise commanditaire</w:t>
      </w:r>
      <w:bookmarkEnd w:id="82"/>
    </w:p>
    <w:p w14:paraId="151352C2" w14:textId="03156F60" w:rsidR="00621D53" w:rsidRPr="00BA5261" w:rsidRDefault="00621D53" w:rsidP="00621D53">
      <w:pPr>
        <w:tabs>
          <w:tab w:val="left" w:pos="567"/>
        </w:tabs>
        <w:spacing w:before="240" w:after="120"/>
        <w:rPr>
          <w:rFonts w:cs="Arial"/>
          <w:b/>
          <w:bCs/>
          <w:i/>
          <w:color w:val="ED7D31" w:themeColor="accent2"/>
        </w:rPr>
      </w:pPr>
      <w:r w:rsidRPr="00BA5261">
        <w:rPr>
          <w:rFonts w:cs="Arial"/>
          <w:b/>
          <w:bCs/>
          <w:i/>
          <w:color w:val="ED7D31" w:themeColor="accent2"/>
        </w:rPr>
        <w:t xml:space="preserve">Instructions pour le remplissage : </w:t>
      </w:r>
      <w:r w:rsidRPr="00BA5261">
        <w:rPr>
          <w:rFonts w:cs="Arial"/>
          <w:i/>
          <w:iCs/>
          <w:color w:val="ED7D31" w:themeColor="accent2"/>
        </w:rPr>
        <w:t>Si applicable, précisez les tâches ou informations fournies par d’autres acteurs (par exemple, l’entreprise fournit les factures d’électricité des trois dernières années)</w:t>
      </w:r>
    </w:p>
    <w:p w14:paraId="215AAC21" w14:textId="1AEE15EB" w:rsidR="00621D53" w:rsidRPr="00BA5261" w:rsidRDefault="00621D53" w:rsidP="00621D53">
      <w:pPr>
        <w:tabs>
          <w:tab w:val="left" w:pos="567"/>
        </w:tabs>
        <w:spacing w:before="240" w:after="120"/>
        <w:rPr>
          <w:rFonts w:cs="Arial"/>
          <w:i/>
          <w:color w:val="FF0000"/>
        </w:rPr>
      </w:pPr>
      <w:r w:rsidRPr="00BA5261">
        <w:rPr>
          <w:rFonts w:cs="Arial"/>
          <w:b/>
          <w:bCs/>
          <w:iCs/>
          <w:color w:val="70AD47" w:themeColor="accent6"/>
        </w:rPr>
        <w:t xml:space="preserve">Exemple de texte : </w:t>
      </w:r>
    </w:p>
    <w:p w14:paraId="50594912" w14:textId="77777777" w:rsidR="00621D53" w:rsidRPr="00BA5261" w:rsidRDefault="00621D53" w:rsidP="00621D53">
      <w:pPr>
        <w:spacing w:before="120"/>
        <w:rPr>
          <w:rFonts w:cs="Arial"/>
        </w:rPr>
      </w:pPr>
      <w:r w:rsidRPr="00BA5261">
        <w:rPr>
          <w:rFonts w:cs="Arial"/>
        </w:rPr>
        <w:t>L’entreprise [Nom de l’entreprise] mettra à disposition :</w:t>
      </w:r>
    </w:p>
    <w:p w14:paraId="0C550CE3" w14:textId="6AA5CB5A" w:rsidR="00621D53" w:rsidRPr="00BA5261" w:rsidRDefault="00621D53" w:rsidP="00A45736">
      <w:pPr>
        <w:pStyle w:val="Paragraphedeliste"/>
        <w:numPr>
          <w:ilvl w:val="0"/>
          <w:numId w:val="16"/>
        </w:numPr>
        <w:jc w:val="both"/>
        <w:rPr>
          <w:rFonts w:cs="Arial"/>
        </w:rPr>
      </w:pPr>
      <w:r w:rsidRPr="00BA5261">
        <w:rPr>
          <w:rFonts w:cs="Arial"/>
        </w:rPr>
        <w:t>Un référent énergie qui assurera la coordination interne et fournira le soutien nécessair</w:t>
      </w:r>
      <w:r w:rsidR="00551A1A" w:rsidRPr="00BA5261">
        <w:rPr>
          <w:rFonts w:cs="Arial"/>
        </w:rPr>
        <w:t xml:space="preserve">e, y compris la mise en relation avec les personnes ou parties prenantes clés contribuant en interne ou externe à la réussite de la mission ; </w:t>
      </w:r>
    </w:p>
    <w:p w14:paraId="35DC0FAC" w14:textId="6D448E35" w:rsidR="00621D53" w:rsidRPr="00BA5261" w:rsidRDefault="00621D53" w:rsidP="00A45736">
      <w:pPr>
        <w:pStyle w:val="Paragraphedeliste"/>
        <w:numPr>
          <w:ilvl w:val="0"/>
          <w:numId w:val="16"/>
        </w:numPr>
        <w:jc w:val="both"/>
        <w:rPr>
          <w:rFonts w:cs="Arial"/>
        </w:rPr>
      </w:pPr>
      <w:r w:rsidRPr="00BA5261">
        <w:rPr>
          <w:rFonts w:cs="Arial"/>
        </w:rPr>
        <w:lastRenderedPageBreak/>
        <w:t>Tous les documents pertinents pour l’audit (factures, plans techniques, données opérationnelles)</w:t>
      </w:r>
      <w:r w:rsidR="00551A1A" w:rsidRPr="00BA5261">
        <w:rPr>
          <w:rFonts w:cs="Arial"/>
        </w:rPr>
        <w:t xml:space="preserve"> ; </w:t>
      </w:r>
    </w:p>
    <w:p w14:paraId="5651FD98" w14:textId="30ED437A" w:rsidR="00621D53" w:rsidRDefault="00621D53" w:rsidP="00A45736">
      <w:pPr>
        <w:pStyle w:val="Paragraphedeliste"/>
        <w:numPr>
          <w:ilvl w:val="0"/>
          <w:numId w:val="16"/>
        </w:numPr>
        <w:jc w:val="both"/>
        <w:rPr>
          <w:rFonts w:cs="Arial"/>
        </w:rPr>
      </w:pPr>
      <w:r w:rsidRPr="00BA5261">
        <w:rPr>
          <w:rFonts w:cs="Arial"/>
        </w:rPr>
        <w:t xml:space="preserve">L’accès aux installations pour permettre au contractant de réaliser les mesures et observations requises. </w:t>
      </w:r>
    </w:p>
    <w:p w14:paraId="19425D10" w14:textId="77777777" w:rsidR="00BA5261" w:rsidRPr="00BA5261" w:rsidRDefault="00BA5261" w:rsidP="00BA5261">
      <w:pPr>
        <w:pStyle w:val="Paragraphedeliste"/>
        <w:jc w:val="both"/>
        <w:rPr>
          <w:rFonts w:cs="Arial"/>
        </w:rPr>
      </w:pPr>
    </w:p>
    <w:bookmarkEnd w:id="76"/>
    <w:bookmarkEnd w:id="77"/>
    <w:bookmarkEnd w:id="78"/>
    <w:bookmarkEnd w:id="79"/>
    <w:bookmarkEnd w:id="80"/>
    <w:bookmarkEnd w:id="81"/>
    <w:p w14:paraId="14D7ADD9" w14:textId="621E4463" w:rsidR="008261A9" w:rsidRPr="00BA5261" w:rsidRDefault="008D089E" w:rsidP="00C44FDA">
      <w:pPr>
        <w:pStyle w:val="Titre1"/>
        <w:rPr>
          <w:rFonts w:cs="Arial"/>
          <w:szCs w:val="22"/>
        </w:rPr>
      </w:pPr>
      <w:r>
        <w:rPr>
          <w:rFonts w:cs="Arial"/>
          <w:szCs w:val="22"/>
        </w:rPr>
        <w:t>Soumission des offres</w:t>
      </w:r>
    </w:p>
    <w:p w14:paraId="36D9435A" w14:textId="77777777" w:rsidR="008D089E" w:rsidRPr="00CB14EC" w:rsidRDefault="008D089E" w:rsidP="008D089E">
      <w:pPr>
        <w:jc w:val="both"/>
        <w:rPr>
          <w:rFonts w:cs="Arial"/>
          <w:sz w:val="24"/>
          <w:szCs w:val="24"/>
        </w:rPr>
      </w:pPr>
      <w:r w:rsidRPr="00CB14EC">
        <w:rPr>
          <w:rFonts w:cs="Arial"/>
          <w:sz w:val="24"/>
          <w:szCs w:val="24"/>
        </w:rPr>
        <w:t>Les offres doivent être soumises par courrier ou déposées sur place à l’adresse indiquée dans la demande de cotation. Le Candidat placera l’original de son offre et toutes les copies, y compris les variantes éventuellement, dans des enveloppes séparées et cachetées, portant la mention « ORIGINAL », « VARIANTE » ou « COPIE », selon le cas. Toutes ces enveloppes seront elles-mêmes placées dans une même enveloppe extérieure cachetée.</w:t>
      </w:r>
    </w:p>
    <w:p w14:paraId="47F9A84A" w14:textId="77777777" w:rsidR="008D089E" w:rsidRPr="00CB14EC" w:rsidRDefault="008D089E" w:rsidP="008D089E">
      <w:pPr>
        <w:jc w:val="both"/>
        <w:rPr>
          <w:rFonts w:cs="Arial"/>
          <w:sz w:val="24"/>
          <w:szCs w:val="24"/>
        </w:rPr>
      </w:pPr>
      <w:r w:rsidRPr="00CB14EC">
        <w:rPr>
          <w:rFonts w:cs="Arial"/>
          <w:sz w:val="24"/>
          <w:szCs w:val="24"/>
        </w:rPr>
        <w:t xml:space="preserve">Les offres doivent être placées dans une grande enveloppe ou enveloppe extérieure, contenant l’enveloppe de l'offre technique et celle de l'offre financière. L'enveloppe ou le contenant extérieur doit être fermé, de façon à ne pouvoir être ouvert qu'en séance.  </w:t>
      </w:r>
    </w:p>
    <w:p w14:paraId="4FB9FB7E" w14:textId="77777777" w:rsidR="008D089E" w:rsidRPr="00CB14EC" w:rsidRDefault="008D089E" w:rsidP="008D089E">
      <w:pPr>
        <w:spacing w:after="0"/>
        <w:jc w:val="both"/>
        <w:rPr>
          <w:rFonts w:cs="Arial"/>
          <w:sz w:val="24"/>
          <w:szCs w:val="24"/>
        </w:rPr>
      </w:pPr>
      <w:r w:rsidRPr="00CB14EC">
        <w:rPr>
          <w:rFonts w:cs="Arial"/>
          <w:sz w:val="24"/>
          <w:szCs w:val="24"/>
        </w:rPr>
        <w:t>Cette enveloppe ou contenant ne doit porter aucune autre indication que celle de l'appel à la concurrence auquel l'offre se rapporte, ainsi que la mention "Appel d’offres n° …  Offre à n'ouvrir qu'en séance d'ouverture". Toutefois, si un soumissionnaire inscrit une mention autre que celle indiquée ci-dessus, cela n’entraînera pas le rejet de son offre. Ledit soumissionnaire sera responsable de toute manipulation que son offre pourrait subir</w:t>
      </w:r>
    </w:p>
    <w:p w14:paraId="2CF1FE18" w14:textId="77777777" w:rsidR="008D089E" w:rsidRPr="00CB14EC" w:rsidRDefault="008D089E" w:rsidP="008D089E">
      <w:pPr>
        <w:spacing w:after="0"/>
        <w:jc w:val="both"/>
        <w:rPr>
          <w:rFonts w:cs="Arial"/>
          <w:sz w:val="24"/>
          <w:szCs w:val="24"/>
        </w:rPr>
      </w:pPr>
    </w:p>
    <w:p w14:paraId="5AADB915" w14:textId="77777777" w:rsidR="008D089E" w:rsidRPr="00CB14EC" w:rsidRDefault="008D089E" w:rsidP="008D089E">
      <w:pPr>
        <w:jc w:val="both"/>
        <w:rPr>
          <w:rFonts w:cs="Arial"/>
          <w:sz w:val="24"/>
          <w:szCs w:val="24"/>
        </w:rPr>
      </w:pPr>
      <w:r w:rsidRPr="00CB14EC">
        <w:rPr>
          <w:rFonts w:cs="Arial"/>
          <w:sz w:val="24"/>
          <w:szCs w:val="24"/>
        </w:rPr>
        <w:t>L'enveloppe extérieure anonyme contient d'une part, l'enveloppe de l'offre technique, rassemblant l'ensemble des pièces et d'autre part, l'enveloppe de l'offre financière qui contient la soumission et le (les) bordereaux(x) de prix, l’acte d’engagement et tous les éléments chiffrés de l'offre.</w:t>
      </w:r>
    </w:p>
    <w:p w14:paraId="55A236B7" w14:textId="77777777" w:rsidR="008D089E" w:rsidRPr="00CB14EC" w:rsidRDefault="008D089E" w:rsidP="008D089E">
      <w:pPr>
        <w:jc w:val="both"/>
        <w:rPr>
          <w:rFonts w:cs="Arial"/>
          <w:sz w:val="24"/>
          <w:szCs w:val="24"/>
        </w:rPr>
      </w:pPr>
      <w:r w:rsidRPr="00CB14EC">
        <w:rPr>
          <w:rFonts w:cs="Arial"/>
          <w:sz w:val="24"/>
          <w:szCs w:val="24"/>
        </w:rPr>
        <w:t>A la différence de l'enveloppe extérieure, qui est anonyme, les deux enveloppes intérieures portent le nom du candidat, ainsi que la mention "offre technique" ou "offre financière" selon le cas.   Le Candidat devra placer l’original de son offre et chacune de ses copies dans des enveloppes séparées et cachetées, portant la mention « Original » ou « Copie », selon le cas.</w:t>
      </w:r>
    </w:p>
    <w:p w14:paraId="4B19ED63" w14:textId="77777777" w:rsidR="008D089E" w:rsidRPr="00CB14EC" w:rsidRDefault="008D089E" w:rsidP="008D089E">
      <w:pPr>
        <w:spacing w:after="0"/>
        <w:jc w:val="both"/>
        <w:rPr>
          <w:rFonts w:cs="Arial"/>
          <w:sz w:val="24"/>
          <w:szCs w:val="24"/>
        </w:rPr>
      </w:pPr>
      <w:r w:rsidRPr="00CB14EC">
        <w:rPr>
          <w:rFonts w:cs="Arial"/>
          <w:sz w:val="24"/>
          <w:szCs w:val="24"/>
        </w:rPr>
        <w:t>Si les enveloppes ne sont pas cachetées et marquées comme stipulé, l’Autorité contractante ne sera nullement responsable si l’offre est égarée ou ouverte prématurément.</w:t>
      </w:r>
    </w:p>
    <w:p w14:paraId="3CB4BFD0" w14:textId="77777777" w:rsidR="008D089E" w:rsidRPr="00CB14EC" w:rsidRDefault="008D089E" w:rsidP="008D089E">
      <w:pPr>
        <w:spacing w:after="0"/>
        <w:jc w:val="both"/>
        <w:rPr>
          <w:rFonts w:cs="Arial"/>
          <w:sz w:val="24"/>
          <w:szCs w:val="24"/>
        </w:rPr>
      </w:pPr>
    </w:p>
    <w:p w14:paraId="7D2F6806" w14:textId="77777777" w:rsidR="008D089E" w:rsidRPr="00CB14EC" w:rsidRDefault="008D089E" w:rsidP="008D089E">
      <w:pPr>
        <w:pStyle w:val="Titre1"/>
        <w:keepNext w:val="0"/>
        <w:keepLines w:val="0"/>
        <w:numPr>
          <w:ilvl w:val="1"/>
          <w:numId w:val="2"/>
        </w:numPr>
        <w:tabs>
          <w:tab w:val="left" w:pos="284"/>
        </w:tabs>
        <w:spacing w:before="200"/>
        <w:contextualSpacing/>
        <w:rPr>
          <w:rFonts w:cs="Arial"/>
          <w:sz w:val="24"/>
          <w:szCs w:val="24"/>
        </w:rPr>
      </w:pPr>
      <w:bookmarkStart w:id="83" w:name="_Toc183071601"/>
      <w:r w:rsidRPr="00CB14EC">
        <w:rPr>
          <w:rFonts w:cs="Arial"/>
          <w:sz w:val="24"/>
          <w:szCs w:val="24"/>
        </w:rPr>
        <w:t>Date et heure limite de remise des offres</w:t>
      </w:r>
      <w:bookmarkEnd w:id="83"/>
    </w:p>
    <w:p w14:paraId="1EB6A9BD" w14:textId="77777777" w:rsidR="008D089E" w:rsidRPr="00CB14EC" w:rsidRDefault="008D089E" w:rsidP="008D089E">
      <w:pPr>
        <w:jc w:val="both"/>
        <w:rPr>
          <w:rFonts w:cs="Arial"/>
          <w:sz w:val="24"/>
          <w:szCs w:val="24"/>
        </w:rPr>
      </w:pPr>
      <w:r w:rsidRPr="00CB14EC">
        <w:rPr>
          <w:rFonts w:cs="Arial"/>
          <w:sz w:val="24"/>
          <w:szCs w:val="24"/>
        </w:rPr>
        <w:t xml:space="preserve">Les plis seront déposés à L’entreprise [Nom de l’entreprise], située à [localisation], au plus tard le </w:t>
      </w:r>
      <w:r w:rsidRPr="00CB14EC">
        <w:rPr>
          <w:rFonts w:cs="Arial"/>
          <w:color w:val="ED7D31" w:themeColor="accent2"/>
          <w:sz w:val="24"/>
          <w:szCs w:val="24"/>
        </w:rPr>
        <w:fldChar w:fldCharType="begin" w:fldLock="1">
          <w:ffData>
            <w:name w:val="Text21"/>
            <w:enabled/>
            <w:calcOnExit w:val="0"/>
            <w:textInput/>
          </w:ffData>
        </w:fldChar>
      </w:r>
      <w:r w:rsidRPr="00CB14EC">
        <w:rPr>
          <w:rFonts w:cs="Arial"/>
          <w:color w:val="ED7D31" w:themeColor="accent2"/>
          <w:sz w:val="24"/>
          <w:szCs w:val="24"/>
        </w:rPr>
        <w:instrText xml:space="preserve"> FORMTEXT </w:instrText>
      </w:r>
      <w:r w:rsidRPr="00CB14EC">
        <w:rPr>
          <w:rFonts w:cs="Arial"/>
          <w:color w:val="ED7D31" w:themeColor="accent2"/>
          <w:sz w:val="24"/>
          <w:szCs w:val="24"/>
        </w:rPr>
      </w:r>
      <w:r w:rsidRPr="00CB14EC">
        <w:rPr>
          <w:rFonts w:cs="Arial"/>
          <w:color w:val="ED7D31" w:themeColor="accent2"/>
          <w:sz w:val="24"/>
          <w:szCs w:val="24"/>
        </w:rPr>
        <w:fldChar w:fldCharType="separate"/>
      </w:r>
      <w:r w:rsidRPr="00CB14EC">
        <w:rPr>
          <w:rFonts w:cs="Arial"/>
          <w:color w:val="ED7D31" w:themeColor="accent2"/>
          <w:sz w:val="24"/>
          <w:szCs w:val="24"/>
        </w:rPr>
        <w:t> </w:t>
      </w:r>
      <w:r w:rsidRPr="00CB14EC">
        <w:rPr>
          <w:rFonts w:cs="Arial"/>
          <w:color w:val="ED7D31" w:themeColor="accent2"/>
          <w:sz w:val="24"/>
          <w:szCs w:val="24"/>
        </w:rPr>
        <w:t> </w:t>
      </w:r>
      <w:r w:rsidRPr="00CB14EC">
        <w:rPr>
          <w:rFonts w:cs="Arial"/>
          <w:color w:val="ED7D31" w:themeColor="accent2"/>
          <w:sz w:val="24"/>
          <w:szCs w:val="24"/>
        </w:rPr>
        <w:t> </w:t>
      </w:r>
      <w:r w:rsidRPr="00CB14EC">
        <w:rPr>
          <w:rFonts w:cs="Arial"/>
          <w:color w:val="ED7D31" w:themeColor="accent2"/>
          <w:sz w:val="24"/>
          <w:szCs w:val="24"/>
        </w:rPr>
        <w:t> </w:t>
      </w:r>
      <w:r w:rsidRPr="00CB14EC">
        <w:rPr>
          <w:rFonts w:cs="Arial"/>
          <w:color w:val="ED7D31" w:themeColor="accent2"/>
          <w:sz w:val="24"/>
          <w:szCs w:val="24"/>
        </w:rPr>
        <w:t> </w:t>
      </w:r>
      <w:r w:rsidRPr="00CB14EC">
        <w:rPr>
          <w:rFonts w:cs="Arial"/>
          <w:color w:val="ED7D31" w:themeColor="accent2"/>
          <w:sz w:val="24"/>
          <w:szCs w:val="24"/>
        </w:rPr>
        <w:fldChar w:fldCharType="end"/>
      </w:r>
      <w:r w:rsidRPr="00CB14EC">
        <w:rPr>
          <w:rFonts w:cs="Arial"/>
          <w:sz w:val="24"/>
          <w:szCs w:val="24"/>
        </w:rPr>
        <w:t xml:space="preserve">à </w:t>
      </w:r>
      <w:r w:rsidRPr="00CB14EC">
        <w:rPr>
          <w:rFonts w:cs="Arial"/>
          <w:color w:val="ED7D31" w:themeColor="accent2"/>
          <w:sz w:val="24"/>
          <w:szCs w:val="24"/>
        </w:rPr>
        <w:fldChar w:fldCharType="begin" w:fldLock="1">
          <w:ffData>
            <w:name w:val="Text21"/>
            <w:enabled/>
            <w:calcOnExit w:val="0"/>
            <w:textInput/>
          </w:ffData>
        </w:fldChar>
      </w:r>
      <w:r w:rsidRPr="00CB14EC">
        <w:rPr>
          <w:rFonts w:cs="Arial"/>
          <w:color w:val="ED7D31" w:themeColor="accent2"/>
          <w:sz w:val="24"/>
          <w:szCs w:val="24"/>
        </w:rPr>
        <w:instrText xml:space="preserve"> FORMTEXT </w:instrText>
      </w:r>
      <w:r w:rsidRPr="00CB14EC">
        <w:rPr>
          <w:rFonts w:cs="Arial"/>
          <w:color w:val="ED7D31" w:themeColor="accent2"/>
          <w:sz w:val="24"/>
          <w:szCs w:val="24"/>
        </w:rPr>
      </w:r>
      <w:r w:rsidRPr="00CB14EC">
        <w:rPr>
          <w:rFonts w:cs="Arial"/>
          <w:color w:val="ED7D31" w:themeColor="accent2"/>
          <w:sz w:val="24"/>
          <w:szCs w:val="24"/>
        </w:rPr>
        <w:fldChar w:fldCharType="separate"/>
      </w:r>
      <w:r w:rsidRPr="00CB14EC">
        <w:rPr>
          <w:rFonts w:cs="Arial"/>
          <w:color w:val="ED7D31" w:themeColor="accent2"/>
          <w:sz w:val="24"/>
          <w:szCs w:val="24"/>
        </w:rPr>
        <w:t> </w:t>
      </w:r>
      <w:r w:rsidRPr="00CB14EC">
        <w:rPr>
          <w:rFonts w:cs="Arial"/>
          <w:color w:val="ED7D31" w:themeColor="accent2"/>
          <w:sz w:val="24"/>
          <w:szCs w:val="24"/>
        </w:rPr>
        <w:t> </w:t>
      </w:r>
      <w:r w:rsidRPr="00CB14EC">
        <w:rPr>
          <w:rFonts w:cs="Arial"/>
          <w:color w:val="ED7D31" w:themeColor="accent2"/>
          <w:sz w:val="24"/>
          <w:szCs w:val="24"/>
        </w:rPr>
        <w:t> </w:t>
      </w:r>
      <w:r w:rsidRPr="00CB14EC">
        <w:rPr>
          <w:rFonts w:cs="Arial"/>
          <w:color w:val="ED7D31" w:themeColor="accent2"/>
          <w:sz w:val="24"/>
          <w:szCs w:val="24"/>
        </w:rPr>
        <w:t> </w:t>
      </w:r>
      <w:r w:rsidRPr="00CB14EC">
        <w:rPr>
          <w:rFonts w:cs="Arial"/>
          <w:color w:val="ED7D31" w:themeColor="accent2"/>
          <w:sz w:val="24"/>
          <w:szCs w:val="24"/>
        </w:rPr>
        <w:t> </w:t>
      </w:r>
      <w:r w:rsidRPr="00CB14EC">
        <w:rPr>
          <w:rFonts w:cs="Arial"/>
          <w:color w:val="ED7D31" w:themeColor="accent2"/>
          <w:sz w:val="24"/>
          <w:szCs w:val="24"/>
        </w:rPr>
        <w:fldChar w:fldCharType="end"/>
      </w:r>
      <w:r w:rsidRPr="00CB14EC">
        <w:rPr>
          <w:rFonts w:cs="Arial"/>
          <w:sz w:val="24"/>
          <w:szCs w:val="24"/>
        </w:rPr>
        <w:t>Temps Universel.</w:t>
      </w:r>
    </w:p>
    <w:p w14:paraId="609A7F5D" w14:textId="77777777" w:rsidR="008D089E" w:rsidRPr="00CB14EC" w:rsidRDefault="008D089E" w:rsidP="008D089E">
      <w:pPr>
        <w:pStyle w:val="Titre1"/>
        <w:keepNext w:val="0"/>
        <w:keepLines w:val="0"/>
        <w:numPr>
          <w:ilvl w:val="1"/>
          <w:numId w:val="2"/>
        </w:numPr>
        <w:tabs>
          <w:tab w:val="left" w:pos="284"/>
        </w:tabs>
        <w:spacing w:before="200"/>
        <w:contextualSpacing/>
        <w:rPr>
          <w:rFonts w:cs="Arial"/>
          <w:sz w:val="24"/>
          <w:szCs w:val="24"/>
        </w:rPr>
      </w:pPr>
      <w:bookmarkStart w:id="84" w:name="_Toc183071602"/>
      <w:r w:rsidRPr="00CB14EC">
        <w:rPr>
          <w:rFonts w:cs="Arial"/>
          <w:sz w:val="24"/>
          <w:szCs w:val="24"/>
        </w:rPr>
        <w:t>Ouverture des plis</w:t>
      </w:r>
      <w:bookmarkEnd w:id="84"/>
    </w:p>
    <w:p w14:paraId="22150C79" w14:textId="77777777" w:rsidR="008D089E" w:rsidRPr="00CB14EC" w:rsidRDefault="008D089E" w:rsidP="008D089E">
      <w:pPr>
        <w:jc w:val="both"/>
        <w:rPr>
          <w:rFonts w:cs="Arial"/>
          <w:sz w:val="24"/>
          <w:szCs w:val="24"/>
        </w:rPr>
      </w:pPr>
      <w:r w:rsidRPr="00CB14EC">
        <w:rPr>
          <w:rFonts w:cs="Arial"/>
          <w:sz w:val="24"/>
          <w:szCs w:val="24"/>
        </w:rPr>
        <w:t>La Comité de Sélection procédera à l’ouverture des plis en séance publique le XXXXXXX à XXXX à XXXXXXXX.  Au cours de cette séance, Il sera demandé aux représentants des candidats présents de signer un registre attestant de leur présence.</w:t>
      </w:r>
    </w:p>
    <w:p w14:paraId="1C8C30D6" w14:textId="77777777" w:rsidR="008D089E" w:rsidRPr="00CB14EC" w:rsidRDefault="008D089E" w:rsidP="008D089E">
      <w:pPr>
        <w:jc w:val="both"/>
        <w:rPr>
          <w:rFonts w:cs="Arial"/>
          <w:sz w:val="24"/>
          <w:szCs w:val="24"/>
        </w:rPr>
      </w:pPr>
      <w:r w:rsidRPr="00CB14EC">
        <w:rPr>
          <w:rFonts w:cs="Arial"/>
          <w:sz w:val="24"/>
          <w:szCs w:val="24"/>
        </w:rPr>
        <w:lastRenderedPageBreak/>
        <w:t xml:space="preserve">Dans un premier temps, les enveloppes marquées « Offre Technique » seront ouvertes et la liste des pièces administratives sera annoncé à haute voix. Si l’une des pièces administratives jugée éliminatoire est absente de l’offre, l’enveloppe contenant l’offre correspondante sera renvoyée au Candidat sans avoir été ouverte. </w:t>
      </w:r>
    </w:p>
    <w:p w14:paraId="493A4208" w14:textId="77777777" w:rsidR="008D089E" w:rsidRPr="00CB14EC" w:rsidRDefault="008D089E" w:rsidP="008D089E">
      <w:pPr>
        <w:jc w:val="both"/>
        <w:rPr>
          <w:rFonts w:cs="Arial"/>
          <w:sz w:val="24"/>
          <w:szCs w:val="24"/>
        </w:rPr>
      </w:pPr>
      <w:r w:rsidRPr="00CB14EC">
        <w:rPr>
          <w:rFonts w:cs="Arial"/>
          <w:sz w:val="24"/>
          <w:szCs w:val="24"/>
        </w:rPr>
        <w:t xml:space="preserve">Si l’enveloppe marquée « Offre Technique » ne contient pas le pouvoir confirmant que la signature est celle d’une personne autorisée à représenter le Candidat, l’offre correspondante sera ouverte. Aucun retrait d’offre ne sera autorisé si la notification correspondante ne contient pas une habilitation valide du signataire à demander le retrait et n’est pas lue à haute voix. </w:t>
      </w:r>
    </w:p>
    <w:p w14:paraId="5B0400E6" w14:textId="77777777" w:rsidR="008D089E" w:rsidRPr="00CB14EC" w:rsidRDefault="008D089E" w:rsidP="008D089E">
      <w:pPr>
        <w:jc w:val="both"/>
        <w:rPr>
          <w:rFonts w:cs="Arial"/>
          <w:sz w:val="24"/>
          <w:szCs w:val="24"/>
        </w:rPr>
      </w:pPr>
      <w:r w:rsidRPr="00CB14EC">
        <w:rPr>
          <w:rFonts w:cs="Arial"/>
          <w:sz w:val="24"/>
          <w:szCs w:val="24"/>
        </w:rPr>
        <w:t>Seules les offres qui ont été ouvertes et annoncées à haute voix lors de l’ouverture des plis seront ensuite considérés. Toutes les autres enveloppes seront ouvertes l’une après l’autre et le nom de chaque candidat annoncé à haute voix, le montant de l’offre par lot le cas échéant. Aucune offre ne sera écartée à l’ouverture des plis, excepté les offres hors délai. Toutes les pages de la soumission et des Bordereaux de prix seront visées par les membres du Comité de Sélection présents à l’ouverture.</w:t>
      </w:r>
    </w:p>
    <w:p w14:paraId="43A36925" w14:textId="77777777" w:rsidR="008D089E" w:rsidRPr="00CB14EC" w:rsidRDefault="008D089E" w:rsidP="008D089E">
      <w:pPr>
        <w:jc w:val="both"/>
        <w:rPr>
          <w:rFonts w:cs="Arial"/>
          <w:sz w:val="24"/>
          <w:szCs w:val="24"/>
        </w:rPr>
      </w:pPr>
      <w:r w:rsidRPr="00CB14EC">
        <w:rPr>
          <w:rFonts w:cs="Arial"/>
          <w:sz w:val="24"/>
          <w:szCs w:val="24"/>
        </w:rPr>
        <w:t xml:space="preserve">Dès la fin des opérations d'ouverture des plis, le rapporteur de la Comité de Sélection établira un procès-verbal de la séance d’ouverture des plis, consignant les informations lues à haute voix. Un exemplaire du procès-verbal sera distribué à tous les membres </w:t>
      </w:r>
      <w:r>
        <w:rPr>
          <w:rFonts w:cs="Arial"/>
          <w:sz w:val="24"/>
          <w:szCs w:val="24"/>
        </w:rPr>
        <w:t>d</w:t>
      </w:r>
      <w:r w:rsidRPr="00CB14EC">
        <w:rPr>
          <w:rFonts w:cs="Arial"/>
          <w:sz w:val="24"/>
          <w:szCs w:val="24"/>
        </w:rPr>
        <w:t>u Comité.</w:t>
      </w:r>
    </w:p>
    <w:p w14:paraId="7A47E0E3" w14:textId="61514D5D" w:rsidR="00891630" w:rsidRPr="00BA5261" w:rsidRDefault="00891630" w:rsidP="00891630">
      <w:pPr>
        <w:pStyle w:val="Titre1"/>
        <w:rPr>
          <w:rFonts w:cs="Arial"/>
          <w:szCs w:val="22"/>
        </w:rPr>
      </w:pPr>
      <w:r>
        <w:rPr>
          <w:rFonts w:cs="Arial"/>
          <w:szCs w:val="22"/>
        </w:rPr>
        <w:t>Evaluation des offres</w:t>
      </w:r>
    </w:p>
    <w:p w14:paraId="5CA44992" w14:textId="77777777" w:rsidR="004015EF" w:rsidRPr="00CB14EC" w:rsidRDefault="004015EF" w:rsidP="004015EF">
      <w:pPr>
        <w:jc w:val="both"/>
        <w:rPr>
          <w:rFonts w:cs="Arial"/>
          <w:sz w:val="24"/>
          <w:szCs w:val="24"/>
        </w:rPr>
      </w:pPr>
      <w:r w:rsidRPr="00CB14EC">
        <w:rPr>
          <w:rFonts w:cs="Arial"/>
          <w:sz w:val="24"/>
          <w:szCs w:val="24"/>
        </w:rPr>
        <w:t xml:space="preserve">Pour faciliter l’examen, l’évaluation, la comparaison des offres et la vérification de la qualification des </w:t>
      </w:r>
      <w:r w:rsidRPr="00CB14EC">
        <w:rPr>
          <w:rFonts w:eastAsia="Arial Narrow" w:cs="Arial"/>
          <w:sz w:val="24"/>
          <w:szCs w:val="24"/>
        </w:rPr>
        <w:t>sou</w:t>
      </w:r>
      <w:r w:rsidRPr="00CB14EC">
        <w:rPr>
          <w:rFonts w:eastAsia="Arial Narrow" w:cs="Arial"/>
          <w:spacing w:val="-2"/>
          <w:sz w:val="24"/>
          <w:szCs w:val="24"/>
        </w:rPr>
        <w:t>m</w:t>
      </w:r>
      <w:r w:rsidRPr="00CB14EC">
        <w:rPr>
          <w:rFonts w:eastAsia="Arial Narrow" w:cs="Arial"/>
          <w:sz w:val="24"/>
          <w:szCs w:val="24"/>
        </w:rPr>
        <w:t>i</w:t>
      </w:r>
      <w:r w:rsidRPr="00CB14EC">
        <w:rPr>
          <w:rFonts w:eastAsia="Arial Narrow" w:cs="Arial"/>
          <w:spacing w:val="-1"/>
          <w:sz w:val="24"/>
          <w:szCs w:val="24"/>
        </w:rPr>
        <w:t>s</w:t>
      </w:r>
      <w:r w:rsidRPr="00CB14EC">
        <w:rPr>
          <w:rFonts w:eastAsia="Arial Narrow" w:cs="Arial"/>
          <w:sz w:val="24"/>
          <w:szCs w:val="24"/>
        </w:rPr>
        <w:t>sion</w:t>
      </w:r>
      <w:r w:rsidRPr="00CB14EC">
        <w:rPr>
          <w:rFonts w:eastAsia="Arial Narrow" w:cs="Arial"/>
          <w:spacing w:val="-2"/>
          <w:sz w:val="24"/>
          <w:szCs w:val="24"/>
        </w:rPr>
        <w:t>n</w:t>
      </w:r>
      <w:r w:rsidRPr="00CB14EC">
        <w:rPr>
          <w:rFonts w:eastAsia="Arial Narrow" w:cs="Arial"/>
          <w:sz w:val="24"/>
          <w:szCs w:val="24"/>
        </w:rPr>
        <w:t>aires</w:t>
      </w:r>
      <w:r w:rsidRPr="00CB14EC">
        <w:rPr>
          <w:rFonts w:cs="Arial"/>
          <w:sz w:val="24"/>
          <w:szCs w:val="24"/>
        </w:rPr>
        <w:t xml:space="preserve">, le rapporteur du Comité de Sélection a toute latitude pour demander à un </w:t>
      </w:r>
      <w:r w:rsidRPr="00CB14EC">
        <w:rPr>
          <w:rFonts w:eastAsia="Arial Narrow" w:cs="Arial"/>
          <w:sz w:val="24"/>
          <w:szCs w:val="24"/>
        </w:rPr>
        <w:t>sou</w:t>
      </w:r>
      <w:r w:rsidRPr="00CB14EC">
        <w:rPr>
          <w:rFonts w:eastAsia="Arial Narrow" w:cs="Arial"/>
          <w:spacing w:val="-2"/>
          <w:sz w:val="24"/>
          <w:szCs w:val="24"/>
        </w:rPr>
        <w:t>m</w:t>
      </w:r>
      <w:r w:rsidRPr="00CB14EC">
        <w:rPr>
          <w:rFonts w:eastAsia="Arial Narrow" w:cs="Arial"/>
          <w:sz w:val="24"/>
          <w:szCs w:val="24"/>
        </w:rPr>
        <w:t>i</w:t>
      </w:r>
      <w:r w:rsidRPr="00CB14EC">
        <w:rPr>
          <w:rFonts w:eastAsia="Arial Narrow" w:cs="Arial"/>
          <w:spacing w:val="-1"/>
          <w:sz w:val="24"/>
          <w:szCs w:val="24"/>
        </w:rPr>
        <w:t>s</w:t>
      </w:r>
      <w:r w:rsidRPr="00CB14EC">
        <w:rPr>
          <w:rFonts w:eastAsia="Arial Narrow" w:cs="Arial"/>
          <w:sz w:val="24"/>
          <w:szCs w:val="24"/>
        </w:rPr>
        <w:t>sion</w:t>
      </w:r>
      <w:r w:rsidRPr="00CB14EC">
        <w:rPr>
          <w:rFonts w:eastAsia="Arial Narrow" w:cs="Arial"/>
          <w:spacing w:val="-2"/>
          <w:sz w:val="24"/>
          <w:szCs w:val="24"/>
        </w:rPr>
        <w:t>n</w:t>
      </w:r>
      <w:r w:rsidRPr="00CB14EC">
        <w:rPr>
          <w:rFonts w:eastAsia="Arial Narrow" w:cs="Arial"/>
          <w:sz w:val="24"/>
          <w:szCs w:val="24"/>
        </w:rPr>
        <w:t>aire</w:t>
      </w:r>
      <w:r w:rsidRPr="00CB14EC">
        <w:rPr>
          <w:rFonts w:cs="Arial"/>
          <w:sz w:val="24"/>
          <w:szCs w:val="24"/>
        </w:rPr>
        <w:t xml:space="preserve"> des éclaircissements sur son offre. Aucun éclaircissement apporté par un </w:t>
      </w:r>
      <w:r w:rsidRPr="00CB14EC">
        <w:rPr>
          <w:rFonts w:eastAsia="Arial Narrow" w:cs="Arial"/>
          <w:sz w:val="24"/>
          <w:szCs w:val="24"/>
        </w:rPr>
        <w:t>sou</w:t>
      </w:r>
      <w:r w:rsidRPr="00CB14EC">
        <w:rPr>
          <w:rFonts w:eastAsia="Arial Narrow" w:cs="Arial"/>
          <w:spacing w:val="-2"/>
          <w:sz w:val="24"/>
          <w:szCs w:val="24"/>
        </w:rPr>
        <w:t>m</w:t>
      </w:r>
      <w:r w:rsidRPr="00CB14EC">
        <w:rPr>
          <w:rFonts w:eastAsia="Arial Narrow" w:cs="Arial"/>
          <w:sz w:val="24"/>
          <w:szCs w:val="24"/>
        </w:rPr>
        <w:t>i</w:t>
      </w:r>
      <w:r w:rsidRPr="00CB14EC">
        <w:rPr>
          <w:rFonts w:eastAsia="Arial Narrow" w:cs="Arial"/>
          <w:spacing w:val="-1"/>
          <w:sz w:val="24"/>
          <w:szCs w:val="24"/>
        </w:rPr>
        <w:t>s</w:t>
      </w:r>
      <w:r w:rsidRPr="00CB14EC">
        <w:rPr>
          <w:rFonts w:eastAsia="Arial Narrow" w:cs="Arial"/>
          <w:sz w:val="24"/>
          <w:szCs w:val="24"/>
        </w:rPr>
        <w:t>sion</w:t>
      </w:r>
      <w:r w:rsidRPr="00CB14EC">
        <w:rPr>
          <w:rFonts w:eastAsia="Arial Narrow" w:cs="Arial"/>
          <w:spacing w:val="-2"/>
          <w:sz w:val="24"/>
          <w:szCs w:val="24"/>
        </w:rPr>
        <w:t>n</w:t>
      </w:r>
      <w:r w:rsidRPr="00CB14EC">
        <w:rPr>
          <w:rFonts w:eastAsia="Arial Narrow" w:cs="Arial"/>
          <w:sz w:val="24"/>
          <w:szCs w:val="24"/>
        </w:rPr>
        <w:t>aire</w:t>
      </w:r>
      <w:r w:rsidRPr="00CB14EC">
        <w:rPr>
          <w:rFonts w:cs="Arial"/>
          <w:sz w:val="24"/>
          <w:szCs w:val="24"/>
        </w:rPr>
        <w:t xml:space="preserve"> autrement qu’en réponse à une demande du rapporteur du Comité de Sélection ne sera pris en compte. La demande d’éclaircissement du rapporteur du Comité de Sélection, et la réponse apportée, seront formulées par écrit. Aucune modification de prix ni aucun changement substantiel de l’offre ne sera demandé, offert ou autorisé, si ce n’est pour confirmer la correction des erreurs arithmétiques découvertes par le rapporteur du Comité de Sélection lors de l’évaluation des offres.</w:t>
      </w:r>
    </w:p>
    <w:p w14:paraId="6DC9FF75" w14:textId="77777777" w:rsidR="008D089E" w:rsidRPr="00CB14EC" w:rsidRDefault="008D089E" w:rsidP="008D089E">
      <w:pPr>
        <w:pStyle w:val="Titre1"/>
        <w:keepNext w:val="0"/>
        <w:keepLines w:val="0"/>
        <w:numPr>
          <w:ilvl w:val="1"/>
          <w:numId w:val="2"/>
        </w:numPr>
        <w:tabs>
          <w:tab w:val="left" w:pos="284"/>
        </w:tabs>
        <w:spacing w:before="200"/>
        <w:ind w:left="425" w:hanging="425"/>
        <w:contextualSpacing/>
        <w:rPr>
          <w:rFonts w:cs="Arial"/>
          <w:sz w:val="24"/>
          <w:szCs w:val="24"/>
        </w:rPr>
      </w:pPr>
      <w:bookmarkStart w:id="85" w:name="_Toc183071604"/>
      <w:r w:rsidRPr="00CB14EC">
        <w:rPr>
          <w:rFonts w:cs="Arial"/>
          <w:sz w:val="24"/>
          <w:szCs w:val="24"/>
        </w:rPr>
        <w:t>Grille d’évaluation des offres Techniques</w:t>
      </w:r>
      <w:bookmarkEnd w:id="85"/>
    </w:p>
    <w:p w14:paraId="795A2A5B" w14:textId="77777777" w:rsidR="008D089E" w:rsidRPr="00CB14EC" w:rsidRDefault="008D089E" w:rsidP="008D089E">
      <w:pPr>
        <w:pStyle w:val="Titre3"/>
        <w:rPr>
          <w:rFonts w:cs="Arial"/>
          <w:sz w:val="24"/>
          <w:szCs w:val="24"/>
        </w:rPr>
      </w:pPr>
      <w:bookmarkStart w:id="86" w:name="_Toc183071605"/>
      <w:r w:rsidRPr="00CB14EC">
        <w:rPr>
          <w:rFonts w:cs="Arial"/>
          <w:sz w:val="24"/>
          <w:szCs w:val="24"/>
        </w:rPr>
        <w:t>Evaluation de la Recevabilité des offres</w:t>
      </w:r>
      <w:bookmarkEnd w:id="86"/>
    </w:p>
    <w:tbl>
      <w:tblPr>
        <w:tblStyle w:val="Grilledutableau"/>
        <w:tblW w:w="0" w:type="auto"/>
        <w:tblLook w:val="04A0" w:firstRow="1" w:lastRow="0" w:firstColumn="1" w:lastColumn="0" w:noHBand="0" w:noVBand="1"/>
      </w:tblPr>
      <w:tblGrid>
        <w:gridCol w:w="362"/>
        <w:gridCol w:w="2097"/>
        <w:gridCol w:w="1470"/>
        <w:gridCol w:w="1278"/>
        <w:gridCol w:w="1278"/>
        <w:gridCol w:w="1278"/>
        <w:gridCol w:w="1297"/>
      </w:tblGrid>
      <w:tr w:rsidR="008D089E" w:rsidRPr="00CB14EC" w14:paraId="012A3DFA" w14:textId="77777777" w:rsidTr="00FD537E">
        <w:trPr>
          <w:tblHeader/>
        </w:trPr>
        <w:tc>
          <w:tcPr>
            <w:tcW w:w="0" w:type="auto"/>
            <w:vAlign w:val="center"/>
          </w:tcPr>
          <w:p w14:paraId="1317D2D5" w14:textId="77777777" w:rsidR="008D089E" w:rsidRPr="00CB14EC" w:rsidRDefault="008D089E" w:rsidP="00FD537E">
            <w:pPr>
              <w:spacing w:after="200"/>
              <w:rPr>
                <w:rFonts w:cs="Arial"/>
                <w:sz w:val="24"/>
                <w:szCs w:val="24"/>
              </w:rPr>
            </w:pPr>
          </w:p>
        </w:tc>
        <w:tc>
          <w:tcPr>
            <w:tcW w:w="0" w:type="auto"/>
            <w:vAlign w:val="center"/>
          </w:tcPr>
          <w:p w14:paraId="13FFECE7" w14:textId="77777777" w:rsidR="008D089E" w:rsidRPr="00CB14EC" w:rsidRDefault="008D089E" w:rsidP="00FD537E">
            <w:pPr>
              <w:spacing w:after="200"/>
              <w:rPr>
                <w:rFonts w:cs="Arial"/>
                <w:b/>
                <w:sz w:val="24"/>
                <w:szCs w:val="24"/>
              </w:rPr>
            </w:pPr>
          </w:p>
        </w:tc>
        <w:tc>
          <w:tcPr>
            <w:tcW w:w="0" w:type="auto"/>
          </w:tcPr>
          <w:p w14:paraId="5C30243F" w14:textId="77777777" w:rsidR="008D089E" w:rsidRPr="00CB14EC" w:rsidRDefault="008D089E" w:rsidP="00FD537E">
            <w:pPr>
              <w:spacing w:after="200"/>
              <w:jc w:val="center"/>
              <w:rPr>
                <w:rFonts w:cs="Arial"/>
                <w:b/>
                <w:sz w:val="24"/>
                <w:szCs w:val="24"/>
              </w:rPr>
            </w:pPr>
            <w:r w:rsidRPr="00CB14EC">
              <w:rPr>
                <w:rFonts w:cs="Arial"/>
                <w:b/>
                <w:sz w:val="24"/>
                <w:szCs w:val="24"/>
              </w:rPr>
              <w:t>Base</w:t>
            </w:r>
          </w:p>
        </w:tc>
        <w:tc>
          <w:tcPr>
            <w:tcW w:w="0" w:type="auto"/>
            <w:vAlign w:val="center"/>
          </w:tcPr>
          <w:p w14:paraId="3DEB65EB" w14:textId="77777777" w:rsidR="008D089E" w:rsidRPr="00CB14EC" w:rsidRDefault="008D089E" w:rsidP="00FD537E">
            <w:pPr>
              <w:spacing w:after="200"/>
              <w:rPr>
                <w:rFonts w:cs="Arial"/>
                <w:b/>
                <w:sz w:val="24"/>
                <w:szCs w:val="24"/>
              </w:rPr>
            </w:pPr>
            <w:r w:rsidRPr="00CB14EC">
              <w:rPr>
                <w:rFonts w:cs="Arial"/>
                <w:b/>
                <w:sz w:val="24"/>
                <w:szCs w:val="24"/>
              </w:rPr>
              <w:t>Candidat 1</w:t>
            </w:r>
          </w:p>
        </w:tc>
        <w:tc>
          <w:tcPr>
            <w:tcW w:w="0" w:type="auto"/>
            <w:vAlign w:val="center"/>
          </w:tcPr>
          <w:p w14:paraId="0AB1CAD5" w14:textId="77777777" w:rsidR="008D089E" w:rsidRPr="00CB14EC" w:rsidRDefault="008D089E" w:rsidP="00FD537E">
            <w:pPr>
              <w:spacing w:after="200"/>
              <w:rPr>
                <w:rFonts w:cs="Arial"/>
                <w:b/>
                <w:sz w:val="24"/>
                <w:szCs w:val="24"/>
              </w:rPr>
            </w:pPr>
            <w:r w:rsidRPr="00CB14EC">
              <w:rPr>
                <w:rFonts w:cs="Arial"/>
                <w:b/>
                <w:sz w:val="24"/>
                <w:szCs w:val="24"/>
              </w:rPr>
              <w:t>Candidat 2</w:t>
            </w:r>
          </w:p>
        </w:tc>
        <w:tc>
          <w:tcPr>
            <w:tcW w:w="0" w:type="auto"/>
            <w:vAlign w:val="center"/>
          </w:tcPr>
          <w:p w14:paraId="61BEF46A" w14:textId="77777777" w:rsidR="008D089E" w:rsidRPr="00CB14EC" w:rsidRDefault="008D089E" w:rsidP="00FD537E">
            <w:pPr>
              <w:spacing w:after="200"/>
              <w:rPr>
                <w:rFonts w:cs="Arial"/>
                <w:b/>
                <w:sz w:val="24"/>
                <w:szCs w:val="24"/>
              </w:rPr>
            </w:pPr>
            <w:r w:rsidRPr="00CB14EC">
              <w:rPr>
                <w:rFonts w:cs="Arial"/>
                <w:b/>
                <w:sz w:val="24"/>
                <w:szCs w:val="24"/>
              </w:rPr>
              <w:t>Candidat 3</w:t>
            </w:r>
          </w:p>
        </w:tc>
        <w:tc>
          <w:tcPr>
            <w:tcW w:w="0" w:type="auto"/>
            <w:vAlign w:val="center"/>
          </w:tcPr>
          <w:p w14:paraId="75B378B2" w14:textId="77777777" w:rsidR="008D089E" w:rsidRPr="00CB14EC" w:rsidRDefault="008D089E" w:rsidP="00FD537E">
            <w:pPr>
              <w:spacing w:after="200"/>
              <w:rPr>
                <w:rFonts w:cs="Arial"/>
                <w:b/>
                <w:sz w:val="24"/>
                <w:szCs w:val="24"/>
              </w:rPr>
            </w:pPr>
            <w:r w:rsidRPr="00CB14EC">
              <w:rPr>
                <w:rFonts w:cs="Arial"/>
                <w:b/>
                <w:sz w:val="24"/>
                <w:szCs w:val="24"/>
              </w:rPr>
              <w:t>Candidat …</w:t>
            </w:r>
          </w:p>
        </w:tc>
      </w:tr>
      <w:tr w:rsidR="008D089E" w:rsidRPr="00CB14EC" w14:paraId="75B4783F" w14:textId="77777777" w:rsidTr="00FD537E">
        <w:tc>
          <w:tcPr>
            <w:tcW w:w="0" w:type="auto"/>
            <w:vAlign w:val="center"/>
          </w:tcPr>
          <w:p w14:paraId="4C98564B" w14:textId="77777777" w:rsidR="008D089E" w:rsidRPr="00CB14EC" w:rsidRDefault="008D089E" w:rsidP="00FD537E">
            <w:pPr>
              <w:spacing w:after="200"/>
              <w:rPr>
                <w:rFonts w:cs="Arial"/>
                <w:sz w:val="24"/>
                <w:szCs w:val="24"/>
              </w:rPr>
            </w:pPr>
            <w:r w:rsidRPr="00CB14EC">
              <w:rPr>
                <w:rFonts w:cs="Arial"/>
                <w:sz w:val="24"/>
                <w:szCs w:val="24"/>
              </w:rPr>
              <w:t>1</w:t>
            </w:r>
          </w:p>
        </w:tc>
        <w:tc>
          <w:tcPr>
            <w:tcW w:w="0" w:type="auto"/>
            <w:vAlign w:val="center"/>
          </w:tcPr>
          <w:p w14:paraId="0B33571D" w14:textId="77777777" w:rsidR="008D089E" w:rsidRPr="00CB14EC" w:rsidRDefault="008D089E" w:rsidP="00FD537E">
            <w:pPr>
              <w:spacing w:after="200"/>
              <w:rPr>
                <w:rFonts w:cs="Arial"/>
                <w:sz w:val="24"/>
                <w:szCs w:val="24"/>
              </w:rPr>
            </w:pPr>
            <w:r w:rsidRPr="00CB14EC">
              <w:rPr>
                <w:rFonts w:cs="Arial"/>
                <w:sz w:val="24"/>
                <w:szCs w:val="24"/>
              </w:rPr>
              <w:t>Agrément Auditeur Energétique</w:t>
            </w:r>
          </w:p>
        </w:tc>
        <w:tc>
          <w:tcPr>
            <w:tcW w:w="0" w:type="auto"/>
          </w:tcPr>
          <w:p w14:paraId="4BA1A6A3" w14:textId="77777777" w:rsidR="008D089E" w:rsidRPr="00CB14EC" w:rsidRDefault="008D089E" w:rsidP="00FD537E">
            <w:pPr>
              <w:spacing w:after="200"/>
              <w:jc w:val="center"/>
              <w:rPr>
                <w:rFonts w:cs="Arial"/>
                <w:sz w:val="24"/>
                <w:szCs w:val="24"/>
              </w:rPr>
            </w:pPr>
            <w:r w:rsidRPr="00CB14EC">
              <w:rPr>
                <w:rFonts w:cs="Arial"/>
                <w:sz w:val="24"/>
                <w:szCs w:val="24"/>
              </w:rPr>
              <w:t>Éliminatoire</w:t>
            </w:r>
          </w:p>
        </w:tc>
        <w:tc>
          <w:tcPr>
            <w:tcW w:w="0" w:type="auto"/>
            <w:vAlign w:val="center"/>
          </w:tcPr>
          <w:p w14:paraId="13829069" w14:textId="77777777" w:rsidR="008D089E" w:rsidRPr="00CB14EC" w:rsidRDefault="008D089E" w:rsidP="00FD537E">
            <w:pPr>
              <w:spacing w:after="200"/>
              <w:rPr>
                <w:rFonts w:cs="Arial"/>
                <w:sz w:val="24"/>
                <w:szCs w:val="24"/>
              </w:rPr>
            </w:pPr>
          </w:p>
        </w:tc>
        <w:tc>
          <w:tcPr>
            <w:tcW w:w="0" w:type="auto"/>
            <w:vAlign w:val="center"/>
          </w:tcPr>
          <w:p w14:paraId="12EAD3C7" w14:textId="77777777" w:rsidR="008D089E" w:rsidRPr="00CB14EC" w:rsidRDefault="008D089E" w:rsidP="00FD537E">
            <w:pPr>
              <w:spacing w:after="200"/>
              <w:rPr>
                <w:rFonts w:cs="Arial"/>
                <w:sz w:val="24"/>
                <w:szCs w:val="24"/>
              </w:rPr>
            </w:pPr>
          </w:p>
        </w:tc>
        <w:tc>
          <w:tcPr>
            <w:tcW w:w="0" w:type="auto"/>
            <w:vAlign w:val="center"/>
          </w:tcPr>
          <w:p w14:paraId="55CB45A5" w14:textId="77777777" w:rsidR="008D089E" w:rsidRPr="00CB14EC" w:rsidRDefault="008D089E" w:rsidP="00FD537E">
            <w:pPr>
              <w:spacing w:after="200"/>
              <w:rPr>
                <w:rFonts w:cs="Arial"/>
                <w:sz w:val="24"/>
                <w:szCs w:val="24"/>
              </w:rPr>
            </w:pPr>
          </w:p>
        </w:tc>
        <w:tc>
          <w:tcPr>
            <w:tcW w:w="0" w:type="auto"/>
            <w:vAlign w:val="center"/>
          </w:tcPr>
          <w:p w14:paraId="723BA84D" w14:textId="77777777" w:rsidR="008D089E" w:rsidRPr="00CB14EC" w:rsidRDefault="008D089E" w:rsidP="00FD537E">
            <w:pPr>
              <w:spacing w:after="200"/>
              <w:rPr>
                <w:rFonts w:cs="Arial"/>
                <w:sz w:val="24"/>
                <w:szCs w:val="24"/>
              </w:rPr>
            </w:pPr>
          </w:p>
        </w:tc>
      </w:tr>
      <w:tr w:rsidR="008D089E" w:rsidRPr="00CB14EC" w14:paraId="49B85589" w14:textId="77777777" w:rsidTr="00FD537E">
        <w:tc>
          <w:tcPr>
            <w:tcW w:w="0" w:type="auto"/>
            <w:vAlign w:val="center"/>
          </w:tcPr>
          <w:p w14:paraId="277606D8" w14:textId="77777777" w:rsidR="008D089E" w:rsidRPr="00CB14EC" w:rsidRDefault="008D089E" w:rsidP="00FD537E">
            <w:pPr>
              <w:spacing w:after="200"/>
              <w:rPr>
                <w:rFonts w:cs="Arial"/>
                <w:sz w:val="24"/>
                <w:szCs w:val="24"/>
              </w:rPr>
            </w:pPr>
            <w:r w:rsidRPr="00CB14EC">
              <w:rPr>
                <w:rFonts w:cs="Arial"/>
                <w:sz w:val="24"/>
                <w:szCs w:val="24"/>
              </w:rPr>
              <w:t>2</w:t>
            </w:r>
          </w:p>
        </w:tc>
        <w:tc>
          <w:tcPr>
            <w:tcW w:w="0" w:type="auto"/>
            <w:vAlign w:val="center"/>
          </w:tcPr>
          <w:p w14:paraId="75F14CFB" w14:textId="77777777" w:rsidR="008D089E" w:rsidRPr="00CB14EC" w:rsidRDefault="008D089E" w:rsidP="00FD537E">
            <w:pPr>
              <w:spacing w:after="200"/>
              <w:rPr>
                <w:rFonts w:cs="Arial"/>
                <w:sz w:val="24"/>
                <w:szCs w:val="24"/>
              </w:rPr>
            </w:pPr>
            <w:r w:rsidRPr="00CB14EC">
              <w:rPr>
                <w:rFonts w:cs="Arial"/>
                <w:sz w:val="24"/>
                <w:szCs w:val="24"/>
              </w:rPr>
              <w:t>Attestation de visite des installations</w:t>
            </w:r>
          </w:p>
        </w:tc>
        <w:tc>
          <w:tcPr>
            <w:tcW w:w="0" w:type="auto"/>
          </w:tcPr>
          <w:p w14:paraId="45232215" w14:textId="77777777" w:rsidR="008D089E" w:rsidRPr="00CB14EC" w:rsidRDefault="008D089E" w:rsidP="00FD537E">
            <w:pPr>
              <w:spacing w:after="200"/>
              <w:jc w:val="center"/>
              <w:rPr>
                <w:rFonts w:cs="Arial"/>
                <w:sz w:val="24"/>
                <w:szCs w:val="24"/>
              </w:rPr>
            </w:pPr>
            <w:r w:rsidRPr="00CB14EC">
              <w:rPr>
                <w:rFonts w:cs="Arial"/>
                <w:sz w:val="24"/>
                <w:szCs w:val="24"/>
              </w:rPr>
              <w:t>Éliminatoire</w:t>
            </w:r>
          </w:p>
        </w:tc>
        <w:tc>
          <w:tcPr>
            <w:tcW w:w="0" w:type="auto"/>
            <w:vAlign w:val="center"/>
          </w:tcPr>
          <w:p w14:paraId="6FDF64DB" w14:textId="77777777" w:rsidR="008D089E" w:rsidRPr="00CB14EC" w:rsidRDefault="008D089E" w:rsidP="00FD537E">
            <w:pPr>
              <w:spacing w:after="200"/>
              <w:rPr>
                <w:rFonts w:cs="Arial"/>
                <w:sz w:val="24"/>
                <w:szCs w:val="24"/>
              </w:rPr>
            </w:pPr>
          </w:p>
        </w:tc>
        <w:tc>
          <w:tcPr>
            <w:tcW w:w="0" w:type="auto"/>
            <w:vAlign w:val="center"/>
          </w:tcPr>
          <w:p w14:paraId="682D0E9B" w14:textId="77777777" w:rsidR="008D089E" w:rsidRPr="00CB14EC" w:rsidRDefault="008D089E" w:rsidP="00FD537E">
            <w:pPr>
              <w:spacing w:after="200"/>
              <w:rPr>
                <w:rFonts w:cs="Arial"/>
                <w:sz w:val="24"/>
                <w:szCs w:val="24"/>
              </w:rPr>
            </w:pPr>
          </w:p>
        </w:tc>
        <w:tc>
          <w:tcPr>
            <w:tcW w:w="0" w:type="auto"/>
            <w:vAlign w:val="center"/>
          </w:tcPr>
          <w:p w14:paraId="239643A0" w14:textId="77777777" w:rsidR="008D089E" w:rsidRPr="00CB14EC" w:rsidRDefault="008D089E" w:rsidP="00FD537E">
            <w:pPr>
              <w:spacing w:after="200"/>
              <w:rPr>
                <w:rFonts w:cs="Arial"/>
                <w:sz w:val="24"/>
                <w:szCs w:val="24"/>
              </w:rPr>
            </w:pPr>
          </w:p>
        </w:tc>
        <w:tc>
          <w:tcPr>
            <w:tcW w:w="0" w:type="auto"/>
            <w:vAlign w:val="center"/>
          </w:tcPr>
          <w:p w14:paraId="56AD1981" w14:textId="77777777" w:rsidR="008D089E" w:rsidRPr="00CB14EC" w:rsidRDefault="008D089E" w:rsidP="00FD537E">
            <w:pPr>
              <w:spacing w:after="200"/>
              <w:rPr>
                <w:rFonts w:cs="Arial"/>
                <w:sz w:val="24"/>
                <w:szCs w:val="24"/>
              </w:rPr>
            </w:pPr>
          </w:p>
        </w:tc>
      </w:tr>
      <w:tr w:rsidR="008D089E" w:rsidRPr="00CB14EC" w14:paraId="4001BC62" w14:textId="77777777" w:rsidTr="00FD537E">
        <w:tc>
          <w:tcPr>
            <w:tcW w:w="0" w:type="auto"/>
            <w:vAlign w:val="center"/>
          </w:tcPr>
          <w:p w14:paraId="3FB64349" w14:textId="77777777" w:rsidR="008D089E" w:rsidRPr="00CB14EC" w:rsidRDefault="008D089E" w:rsidP="00FD537E">
            <w:pPr>
              <w:spacing w:after="200"/>
              <w:rPr>
                <w:rFonts w:cs="Arial"/>
                <w:sz w:val="24"/>
                <w:szCs w:val="24"/>
              </w:rPr>
            </w:pPr>
            <w:r w:rsidRPr="00CB14EC">
              <w:rPr>
                <w:rFonts w:cs="Arial"/>
                <w:sz w:val="24"/>
                <w:szCs w:val="24"/>
              </w:rPr>
              <w:lastRenderedPageBreak/>
              <w:t>3</w:t>
            </w:r>
          </w:p>
        </w:tc>
        <w:tc>
          <w:tcPr>
            <w:tcW w:w="0" w:type="auto"/>
            <w:vAlign w:val="center"/>
          </w:tcPr>
          <w:p w14:paraId="4E400B2E" w14:textId="77777777" w:rsidR="008D089E" w:rsidRPr="00CB14EC" w:rsidRDefault="008D089E" w:rsidP="00FD537E">
            <w:pPr>
              <w:spacing w:after="200"/>
              <w:rPr>
                <w:rFonts w:cs="Arial"/>
                <w:sz w:val="24"/>
                <w:szCs w:val="24"/>
              </w:rPr>
            </w:pPr>
            <w:r w:rsidRPr="00CB14EC">
              <w:rPr>
                <w:rFonts w:cs="Arial"/>
                <w:sz w:val="24"/>
                <w:szCs w:val="24"/>
              </w:rPr>
              <w:t>Attestation de régularité fiscale</w:t>
            </w:r>
          </w:p>
        </w:tc>
        <w:tc>
          <w:tcPr>
            <w:tcW w:w="0" w:type="auto"/>
          </w:tcPr>
          <w:p w14:paraId="09F9BE61" w14:textId="77777777" w:rsidR="008D089E" w:rsidRPr="00CB14EC" w:rsidRDefault="008D089E" w:rsidP="00FD537E">
            <w:pPr>
              <w:spacing w:after="200"/>
              <w:jc w:val="center"/>
              <w:rPr>
                <w:rFonts w:cs="Arial"/>
                <w:sz w:val="24"/>
                <w:szCs w:val="24"/>
              </w:rPr>
            </w:pPr>
            <w:r w:rsidRPr="00CB14EC">
              <w:rPr>
                <w:rFonts w:cs="Arial"/>
                <w:sz w:val="24"/>
                <w:szCs w:val="24"/>
              </w:rPr>
              <w:t>Eliminatoire</w:t>
            </w:r>
          </w:p>
        </w:tc>
        <w:tc>
          <w:tcPr>
            <w:tcW w:w="0" w:type="auto"/>
            <w:vAlign w:val="center"/>
          </w:tcPr>
          <w:p w14:paraId="4D093A79" w14:textId="77777777" w:rsidR="008D089E" w:rsidRPr="00CB14EC" w:rsidRDefault="008D089E" w:rsidP="00FD537E">
            <w:pPr>
              <w:spacing w:after="200"/>
              <w:rPr>
                <w:rFonts w:cs="Arial"/>
                <w:sz w:val="24"/>
                <w:szCs w:val="24"/>
              </w:rPr>
            </w:pPr>
          </w:p>
        </w:tc>
        <w:tc>
          <w:tcPr>
            <w:tcW w:w="0" w:type="auto"/>
            <w:vAlign w:val="center"/>
          </w:tcPr>
          <w:p w14:paraId="76150660" w14:textId="77777777" w:rsidR="008D089E" w:rsidRPr="00CB14EC" w:rsidRDefault="008D089E" w:rsidP="00FD537E">
            <w:pPr>
              <w:spacing w:after="200"/>
              <w:rPr>
                <w:rFonts w:cs="Arial"/>
                <w:sz w:val="24"/>
                <w:szCs w:val="24"/>
              </w:rPr>
            </w:pPr>
          </w:p>
        </w:tc>
        <w:tc>
          <w:tcPr>
            <w:tcW w:w="0" w:type="auto"/>
            <w:vAlign w:val="center"/>
          </w:tcPr>
          <w:p w14:paraId="1FA28996" w14:textId="77777777" w:rsidR="008D089E" w:rsidRPr="00CB14EC" w:rsidRDefault="008D089E" w:rsidP="00FD537E">
            <w:pPr>
              <w:spacing w:after="200"/>
              <w:rPr>
                <w:rFonts w:cs="Arial"/>
                <w:sz w:val="24"/>
                <w:szCs w:val="24"/>
              </w:rPr>
            </w:pPr>
          </w:p>
        </w:tc>
        <w:tc>
          <w:tcPr>
            <w:tcW w:w="0" w:type="auto"/>
            <w:vAlign w:val="center"/>
          </w:tcPr>
          <w:p w14:paraId="39850AF2" w14:textId="77777777" w:rsidR="008D089E" w:rsidRPr="00CB14EC" w:rsidRDefault="008D089E" w:rsidP="00FD537E">
            <w:pPr>
              <w:spacing w:after="200"/>
              <w:rPr>
                <w:rFonts w:cs="Arial"/>
                <w:sz w:val="24"/>
                <w:szCs w:val="24"/>
              </w:rPr>
            </w:pPr>
          </w:p>
        </w:tc>
      </w:tr>
      <w:tr w:rsidR="008D089E" w:rsidRPr="00CB14EC" w14:paraId="188CE57B" w14:textId="77777777" w:rsidTr="00FD537E">
        <w:tc>
          <w:tcPr>
            <w:tcW w:w="0" w:type="auto"/>
            <w:gridSpan w:val="2"/>
            <w:vAlign w:val="center"/>
          </w:tcPr>
          <w:p w14:paraId="1DA4C69B" w14:textId="77777777" w:rsidR="008D089E" w:rsidRPr="00CB14EC" w:rsidRDefault="008D089E" w:rsidP="00FD537E">
            <w:pPr>
              <w:spacing w:after="200"/>
              <w:rPr>
                <w:rFonts w:cs="Arial"/>
                <w:b/>
                <w:bCs/>
                <w:sz w:val="24"/>
                <w:szCs w:val="24"/>
              </w:rPr>
            </w:pPr>
            <w:r w:rsidRPr="00CB14EC">
              <w:rPr>
                <w:rFonts w:cs="Arial"/>
                <w:b/>
                <w:bCs/>
                <w:sz w:val="24"/>
                <w:szCs w:val="24"/>
              </w:rPr>
              <w:t>AVIS GENERAL DU COMITE DE SELECTION</w:t>
            </w:r>
          </w:p>
        </w:tc>
        <w:tc>
          <w:tcPr>
            <w:tcW w:w="0" w:type="auto"/>
          </w:tcPr>
          <w:p w14:paraId="5563FB54" w14:textId="77777777" w:rsidR="008D089E" w:rsidRPr="00CB14EC" w:rsidRDefault="008D089E" w:rsidP="00FD537E">
            <w:pPr>
              <w:spacing w:after="200"/>
              <w:jc w:val="center"/>
              <w:rPr>
                <w:rFonts w:cs="Arial"/>
                <w:sz w:val="24"/>
                <w:szCs w:val="24"/>
              </w:rPr>
            </w:pPr>
          </w:p>
        </w:tc>
        <w:tc>
          <w:tcPr>
            <w:tcW w:w="0" w:type="auto"/>
            <w:vAlign w:val="center"/>
          </w:tcPr>
          <w:p w14:paraId="77ADA93E" w14:textId="77777777" w:rsidR="008D089E" w:rsidRPr="00CB14EC" w:rsidRDefault="008D089E" w:rsidP="00FD537E">
            <w:pPr>
              <w:spacing w:after="200"/>
              <w:rPr>
                <w:rFonts w:cs="Arial"/>
                <w:sz w:val="24"/>
                <w:szCs w:val="24"/>
              </w:rPr>
            </w:pPr>
          </w:p>
        </w:tc>
        <w:tc>
          <w:tcPr>
            <w:tcW w:w="0" w:type="auto"/>
            <w:vAlign w:val="center"/>
          </w:tcPr>
          <w:p w14:paraId="5C42A6A8" w14:textId="77777777" w:rsidR="008D089E" w:rsidRPr="00CB14EC" w:rsidRDefault="008D089E" w:rsidP="00FD537E">
            <w:pPr>
              <w:spacing w:after="200"/>
              <w:rPr>
                <w:rFonts w:cs="Arial"/>
                <w:sz w:val="24"/>
                <w:szCs w:val="24"/>
              </w:rPr>
            </w:pPr>
          </w:p>
        </w:tc>
        <w:tc>
          <w:tcPr>
            <w:tcW w:w="0" w:type="auto"/>
            <w:vAlign w:val="center"/>
          </w:tcPr>
          <w:p w14:paraId="0400740B" w14:textId="77777777" w:rsidR="008D089E" w:rsidRPr="00CB14EC" w:rsidRDefault="008D089E" w:rsidP="00FD537E">
            <w:pPr>
              <w:spacing w:after="200"/>
              <w:rPr>
                <w:rFonts w:cs="Arial"/>
                <w:sz w:val="24"/>
                <w:szCs w:val="24"/>
              </w:rPr>
            </w:pPr>
          </w:p>
        </w:tc>
        <w:tc>
          <w:tcPr>
            <w:tcW w:w="0" w:type="auto"/>
            <w:vAlign w:val="center"/>
          </w:tcPr>
          <w:p w14:paraId="20708AE3" w14:textId="77777777" w:rsidR="008D089E" w:rsidRPr="00CB14EC" w:rsidRDefault="008D089E" w:rsidP="00FD537E">
            <w:pPr>
              <w:spacing w:after="200"/>
              <w:rPr>
                <w:rFonts w:cs="Arial"/>
                <w:sz w:val="24"/>
                <w:szCs w:val="24"/>
              </w:rPr>
            </w:pPr>
          </w:p>
        </w:tc>
      </w:tr>
    </w:tbl>
    <w:p w14:paraId="704C704E" w14:textId="77777777" w:rsidR="008D089E" w:rsidRPr="00CB14EC" w:rsidRDefault="008D089E" w:rsidP="008D089E">
      <w:pPr>
        <w:rPr>
          <w:rFonts w:cs="Arial"/>
          <w:sz w:val="24"/>
          <w:szCs w:val="24"/>
        </w:rPr>
      </w:pPr>
    </w:p>
    <w:p w14:paraId="3F7D4B42" w14:textId="77777777" w:rsidR="008D089E" w:rsidRPr="00CB14EC" w:rsidRDefault="008D089E" w:rsidP="008D089E">
      <w:pPr>
        <w:pStyle w:val="Titre3"/>
        <w:rPr>
          <w:rFonts w:cs="Arial"/>
          <w:sz w:val="24"/>
          <w:szCs w:val="24"/>
        </w:rPr>
      </w:pPr>
      <w:bookmarkStart w:id="87" w:name="_Toc183071606"/>
      <w:r w:rsidRPr="00CB14EC">
        <w:rPr>
          <w:rFonts w:cs="Arial"/>
          <w:sz w:val="24"/>
          <w:szCs w:val="24"/>
        </w:rPr>
        <w:t>Evaluation de l’offre Technique</w:t>
      </w:r>
      <w:bookmarkEnd w:id="87"/>
    </w:p>
    <w:tbl>
      <w:tblPr>
        <w:tblStyle w:val="Grilledutableau"/>
        <w:tblW w:w="5785" w:type="pct"/>
        <w:tblLook w:val="04A0" w:firstRow="1" w:lastRow="0" w:firstColumn="1" w:lastColumn="0" w:noHBand="0" w:noVBand="1"/>
      </w:tblPr>
      <w:tblGrid>
        <w:gridCol w:w="350"/>
        <w:gridCol w:w="3495"/>
        <w:gridCol w:w="1409"/>
        <w:gridCol w:w="1273"/>
        <w:gridCol w:w="1271"/>
        <w:gridCol w:w="1274"/>
        <w:gridCol w:w="1410"/>
      </w:tblGrid>
      <w:tr w:rsidR="008D089E" w:rsidRPr="00CB14EC" w14:paraId="2F53A98E" w14:textId="77777777" w:rsidTr="00FD537E">
        <w:trPr>
          <w:tblHeader/>
        </w:trPr>
        <w:tc>
          <w:tcPr>
            <w:tcW w:w="157" w:type="pct"/>
            <w:vAlign w:val="center"/>
          </w:tcPr>
          <w:p w14:paraId="44BD049C" w14:textId="77777777" w:rsidR="008D089E" w:rsidRPr="00CB14EC" w:rsidRDefault="008D089E" w:rsidP="00FD537E">
            <w:pPr>
              <w:spacing w:after="200"/>
              <w:rPr>
                <w:rFonts w:cs="Arial"/>
                <w:sz w:val="24"/>
                <w:szCs w:val="24"/>
              </w:rPr>
            </w:pPr>
          </w:p>
        </w:tc>
        <w:tc>
          <w:tcPr>
            <w:tcW w:w="1669" w:type="pct"/>
            <w:vAlign w:val="center"/>
          </w:tcPr>
          <w:p w14:paraId="2266A226" w14:textId="77777777" w:rsidR="008D089E" w:rsidRPr="00CB14EC" w:rsidRDefault="008D089E" w:rsidP="00FD537E">
            <w:pPr>
              <w:spacing w:after="200"/>
              <w:rPr>
                <w:rFonts w:cs="Arial"/>
                <w:b/>
                <w:sz w:val="24"/>
                <w:szCs w:val="24"/>
              </w:rPr>
            </w:pPr>
          </w:p>
        </w:tc>
        <w:tc>
          <w:tcPr>
            <w:tcW w:w="674" w:type="pct"/>
          </w:tcPr>
          <w:p w14:paraId="56675E99" w14:textId="77777777" w:rsidR="008D089E" w:rsidRPr="00CB14EC" w:rsidRDefault="008D089E" w:rsidP="00FD537E">
            <w:pPr>
              <w:spacing w:after="200"/>
              <w:jc w:val="center"/>
              <w:rPr>
                <w:rFonts w:cs="Arial"/>
                <w:b/>
                <w:sz w:val="24"/>
                <w:szCs w:val="24"/>
              </w:rPr>
            </w:pPr>
            <w:r w:rsidRPr="00CB14EC">
              <w:rPr>
                <w:rFonts w:cs="Arial"/>
                <w:b/>
                <w:sz w:val="24"/>
                <w:szCs w:val="24"/>
              </w:rPr>
              <w:t>Base</w:t>
            </w:r>
          </w:p>
        </w:tc>
        <w:tc>
          <w:tcPr>
            <w:tcW w:w="609" w:type="pct"/>
            <w:vAlign w:val="center"/>
          </w:tcPr>
          <w:p w14:paraId="56A508C5" w14:textId="77777777" w:rsidR="008D089E" w:rsidRPr="00CB14EC" w:rsidRDefault="008D089E" w:rsidP="00FD537E">
            <w:pPr>
              <w:spacing w:after="200"/>
              <w:rPr>
                <w:rFonts w:cs="Arial"/>
                <w:b/>
                <w:sz w:val="24"/>
                <w:szCs w:val="24"/>
              </w:rPr>
            </w:pPr>
            <w:r w:rsidRPr="00CB14EC">
              <w:rPr>
                <w:rFonts w:cs="Arial"/>
                <w:b/>
                <w:sz w:val="24"/>
                <w:szCs w:val="24"/>
              </w:rPr>
              <w:t>Candidat 1</w:t>
            </w:r>
          </w:p>
        </w:tc>
        <w:tc>
          <w:tcPr>
            <w:tcW w:w="608" w:type="pct"/>
            <w:vAlign w:val="center"/>
          </w:tcPr>
          <w:p w14:paraId="144E4AB5" w14:textId="77777777" w:rsidR="008D089E" w:rsidRPr="00CB14EC" w:rsidRDefault="008D089E" w:rsidP="00FD537E">
            <w:pPr>
              <w:spacing w:after="200"/>
              <w:rPr>
                <w:rFonts w:cs="Arial"/>
                <w:b/>
                <w:sz w:val="24"/>
                <w:szCs w:val="24"/>
              </w:rPr>
            </w:pPr>
            <w:r w:rsidRPr="00CB14EC">
              <w:rPr>
                <w:rFonts w:cs="Arial"/>
                <w:b/>
                <w:sz w:val="24"/>
                <w:szCs w:val="24"/>
              </w:rPr>
              <w:t>Candidat 2</w:t>
            </w:r>
          </w:p>
        </w:tc>
        <w:tc>
          <w:tcPr>
            <w:tcW w:w="609" w:type="pct"/>
            <w:vAlign w:val="center"/>
          </w:tcPr>
          <w:p w14:paraId="1A94ACC4" w14:textId="77777777" w:rsidR="008D089E" w:rsidRPr="00CB14EC" w:rsidRDefault="008D089E" w:rsidP="00FD537E">
            <w:pPr>
              <w:spacing w:after="200"/>
              <w:rPr>
                <w:rFonts w:cs="Arial"/>
                <w:b/>
                <w:sz w:val="24"/>
                <w:szCs w:val="24"/>
              </w:rPr>
            </w:pPr>
            <w:r w:rsidRPr="00CB14EC">
              <w:rPr>
                <w:rFonts w:cs="Arial"/>
                <w:b/>
                <w:sz w:val="24"/>
                <w:szCs w:val="24"/>
              </w:rPr>
              <w:t>Candidat 3</w:t>
            </w:r>
          </w:p>
        </w:tc>
        <w:tc>
          <w:tcPr>
            <w:tcW w:w="674" w:type="pct"/>
            <w:vAlign w:val="center"/>
          </w:tcPr>
          <w:p w14:paraId="54B498B8" w14:textId="77777777" w:rsidR="008D089E" w:rsidRPr="00CB14EC" w:rsidRDefault="008D089E" w:rsidP="00FD537E">
            <w:pPr>
              <w:spacing w:after="200"/>
              <w:rPr>
                <w:rFonts w:cs="Arial"/>
                <w:b/>
                <w:sz w:val="24"/>
                <w:szCs w:val="24"/>
              </w:rPr>
            </w:pPr>
            <w:r w:rsidRPr="00CB14EC">
              <w:rPr>
                <w:rFonts w:cs="Arial"/>
                <w:b/>
                <w:sz w:val="24"/>
                <w:szCs w:val="24"/>
              </w:rPr>
              <w:t>Candidat …</w:t>
            </w:r>
          </w:p>
        </w:tc>
      </w:tr>
      <w:tr w:rsidR="008D089E" w:rsidRPr="00CB14EC" w14:paraId="544CC13B" w14:textId="77777777" w:rsidTr="00FD537E">
        <w:tc>
          <w:tcPr>
            <w:tcW w:w="157" w:type="pct"/>
            <w:vAlign w:val="center"/>
          </w:tcPr>
          <w:p w14:paraId="379C76D7" w14:textId="77777777" w:rsidR="008D089E" w:rsidRPr="00CB14EC" w:rsidRDefault="008D089E" w:rsidP="00FD537E">
            <w:pPr>
              <w:spacing w:after="200"/>
              <w:rPr>
                <w:rFonts w:cs="Arial"/>
                <w:sz w:val="24"/>
                <w:szCs w:val="24"/>
              </w:rPr>
            </w:pPr>
            <w:r w:rsidRPr="00CB14EC">
              <w:rPr>
                <w:rFonts w:cs="Arial"/>
                <w:sz w:val="24"/>
                <w:szCs w:val="24"/>
              </w:rPr>
              <w:t>1</w:t>
            </w:r>
          </w:p>
        </w:tc>
        <w:tc>
          <w:tcPr>
            <w:tcW w:w="1669" w:type="pct"/>
            <w:vAlign w:val="center"/>
          </w:tcPr>
          <w:p w14:paraId="0887F02C" w14:textId="77777777" w:rsidR="008D089E" w:rsidRPr="00CB14EC" w:rsidRDefault="008D089E" w:rsidP="00FD537E">
            <w:pPr>
              <w:spacing w:after="200"/>
              <w:rPr>
                <w:rFonts w:cs="Arial"/>
                <w:sz w:val="24"/>
                <w:szCs w:val="24"/>
              </w:rPr>
            </w:pPr>
            <w:r w:rsidRPr="00CB14EC">
              <w:rPr>
                <w:rFonts w:cs="Arial"/>
                <w:sz w:val="24"/>
                <w:szCs w:val="24"/>
              </w:rPr>
              <w:t>Note méthodologique proposée</w:t>
            </w:r>
          </w:p>
        </w:tc>
        <w:tc>
          <w:tcPr>
            <w:tcW w:w="674" w:type="pct"/>
          </w:tcPr>
          <w:p w14:paraId="62158832" w14:textId="77777777" w:rsidR="008D089E" w:rsidRPr="00CB14EC" w:rsidRDefault="008D089E" w:rsidP="00FD537E">
            <w:pPr>
              <w:spacing w:after="200"/>
              <w:jc w:val="center"/>
              <w:rPr>
                <w:rFonts w:cs="Arial"/>
                <w:sz w:val="24"/>
                <w:szCs w:val="24"/>
              </w:rPr>
            </w:pPr>
            <w:r w:rsidRPr="00CB14EC">
              <w:rPr>
                <w:rFonts w:cs="Arial"/>
                <w:sz w:val="24"/>
                <w:szCs w:val="24"/>
              </w:rPr>
              <w:t>/ 20</w:t>
            </w:r>
          </w:p>
        </w:tc>
        <w:tc>
          <w:tcPr>
            <w:tcW w:w="609" w:type="pct"/>
            <w:vAlign w:val="center"/>
          </w:tcPr>
          <w:p w14:paraId="6F16D98D" w14:textId="77777777" w:rsidR="008D089E" w:rsidRPr="00CB14EC" w:rsidRDefault="008D089E" w:rsidP="00FD537E">
            <w:pPr>
              <w:spacing w:after="200"/>
              <w:rPr>
                <w:rFonts w:cs="Arial"/>
                <w:sz w:val="24"/>
                <w:szCs w:val="24"/>
              </w:rPr>
            </w:pPr>
          </w:p>
        </w:tc>
        <w:tc>
          <w:tcPr>
            <w:tcW w:w="608" w:type="pct"/>
            <w:vAlign w:val="center"/>
          </w:tcPr>
          <w:p w14:paraId="5AA4EBEF" w14:textId="77777777" w:rsidR="008D089E" w:rsidRPr="00CB14EC" w:rsidRDefault="008D089E" w:rsidP="00FD537E">
            <w:pPr>
              <w:spacing w:after="200"/>
              <w:rPr>
                <w:rFonts w:cs="Arial"/>
                <w:sz w:val="24"/>
                <w:szCs w:val="24"/>
              </w:rPr>
            </w:pPr>
          </w:p>
        </w:tc>
        <w:tc>
          <w:tcPr>
            <w:tcW w:w="609" w:type="pct"/>
            <w:vAlign w:val="center"/>
          </w:tcPr>
          <w:p w14:paraId="03FC1774" w14:textId="77777777" w:rsidR="008D089E" w:rsidRPr="00CB14EC" w:rsidRDefault="008D089E" w:rsidP="00FD537E">
            <w:pPr>
              <w:spacing w:after="200"/>
              <w:rPr>
                <w:rFonts w:cs="Arial"/>
                <w:sz w:val="24"/>
                <w:szCs w:val="24"/>
              </w:rPr>
            </w:pPr>
          </w:p>
        </w:tc>
        <w:tc>
          <w:tcPr>
            <w:tcW w:w="674" w:type="pct"/>
            <w:vAlign w:val="center"/>
          </w:tcPr>
          <w:p w14:paraId="791C78A1" w14:textId="77777777" w:rsidR="008D089E" w:rsidRPr="00CB14EC" w:rsidRDefault="008D089E" w:rsidP="00FD537E">
            <w:pPr>
              <w:spacing w:after="200"/>
              <w:rPr>
                <w:rFonts w:cs="Arial"/>
                <w:sz w:val="24"/>
                <w:szCs w:val="24"/>
              </w:rPr>
            </w:pPr>
          </w:p>
        </w:tc>
      </w:tr>
      <w:tr w:rsidR="008D089E" w:rsidRPr="00CB14EC" w14:paraId="7717459D" w14:textId="77777777" w:rsidTr="00FD537E">
        <w:tc>
          <w:tcPr>
            <w:tcW w:w="157" w:type="pct"/>
            <w:vAlign w:val="center"/>
          </w:tcPr>
          <w:p w14:paraId="1F9DE14F" w14:textId="77777777" w:rsidR="008D089E" w:rsidRPr="00CB14EC" w:rsidRDefault="008D089E" w:rsidP="00FD537E">
            <w:pPr>
              <w:spacing w:after="200"/>
              <w:rPr>
                <w:rFonts w:cs="Arial"/>
                <w:sz w:val="24"/>
                <w:szCs w:val="24"/>
              </w:rPr>
            </w:pPr>
            <w:r w:rsidRPr="00CB14EC">
              <w:rPr>
                <w:rFonts w:cs="Arial"/>
                <w:sz w:val="24"/>
                <w:szCs w:val="24"/>
              </w:rPr>
              <w:t>2</w:t>
            </w:r>
          </w:p>
        </w:tc>
        <w:tc>
          <w:tcPr>
            <w:tcW w:w="1669" w:type="pct"/>
            <w:vAlign w:val="center"/>
          </w:tcPr>
          <w:p w14:paraId="06D94442" w14:textId="77777777" w:rsidR="008D089E" w:rsidRPr="00CB14EC" w:rsidRDefault="008D089E" w:rsidP="00FD537E">
            <w:pPr>
              <w:spacing w:after="200"/>
              <w:rPr>
                <w:rFonts w:cs="Arial"/>
                <w:sz w:val="24"/>
                <w:szCs w:val="24"/>
              </w:rPr>
            </w:pPr>
            <w:r w:rsidRPr="00CB14EC">
              <w:rPr>
                <w:rFonts w:cs="Arial"/>
                <w:sz w:val="24"/>
                <w:szCs w:val="24"/>
              </w:rPr>
              <w:t>Planning détaillé de réalisation</w:t>
            </w:r>
          </w:p>
        </w:tc>
        <w:tc>
          <w:tcPr>
            <w:tcW w:w="674" w:type="pct"/>
          </w:tcPr>
          <w:p w14:paraId="581C4010" w14:textId="77777777" w:rsidR="008D089E" w:rsidRPr="00CB14EC" w:rsidRDefault="008D089E" w:rsidP="00FD537E">
            <w:pPr>
              <w:spacing w:after="200"/>
              <w:jc w:val="center"/>
              <w:rPr>
                <w:rFonts w:cs="Arial"/>
                <w:sz w:val="24"/>
                <w:szCs w:val="24"/>
              </w:rPr>
            </w:pPr>
            <w:r w:rsidRPr="00CB14EC">
              <w:rPr>
                <w:rFonts w:cs="Arial"/>
                <w:sz w:val="24"/>
                <w:szCs w:val="24"/>
              </w:rPr>
              <w:t>/05</w:t>
            </w:r>
          </w:p>
        </w:tc>
        <w:tc>
          <w:tcPr>
            <w:tcW w:w="609" w:type="pct"/>
            <w:vAlign w:val="center"/>
          </w:tcPr>
          <w:p w14:paraId="4ED28678" w14:textId="77777777" w:rsidR="008D089E" w:rsidRPr="00CB14EC" w:rsidRDefault="008D089E" w:rsidP="00FD537E">
            <w:pPr>
              <w:spacing w:after="200"/>
              <w:rPr>
                <w:rFonts w:cs="Arial"/>
                <w:sz w:val="24"/>
                <w:szCs w:val="24"/>
              </w:rPr>
            </w:pPr>
          </w:p>
        </w:tc>
        <w:tc>
          <w:tcPr>
            <w:tcW w:w="608" w:type="pct"/>
            <w:vAlign w:val="center"/>
          </w:tcPr>
          <w:p w14:paraId="7D7D8F91" w14:textId="77777777" w:rsidR="008D089E" w:rsidRPr="00CB14EC" w:rsidRDefault="008D089E" w:rsidP="00FD537E">
            <w:pPr>
              <w:spacing w:after="200"/>
              <w:rPr>
                <w:rFonts w:cs="Arial"/>
                <w:sz w:val="24"/>
                <w:szCs w:val="24"/>
              </w:rPr>
            </w:pPr>
          </w:p>
        </w:tc>
        <w:tc>
          <w:tcPr>
            <w:tcW w:w="609" w:type="pct"/>
            <w:vAlign w:val="center"/>
          </w:tcPr>
          <w:p w14:paraId="54F9B60B" w14:textId="77777777" w:rsidR="008D089E" w:rsidRPr="00CB14EC" w:rsidRDefault="008D089E" w:rsidP="00FD537E">
            <w:pPr>
              <w:spacing w:after="200"/>
              <w:rPr>
                <w:rFonts w:cs="Arial"/>
                <w:sz w:val="24"/>
                <w:szCs w:val="24"/>
              </w:rPr>
            </w:pPr>
          </w:p>
        </w:tc>
        <w:tc>
          <w:tcPr>
            <w:tcW w:w="674" w:type="pct"/>
            <w:vAlign w:val="center"/>
          </w:tcPr>
          <w:p w14:paraId="0AC9B451" w14:textId="77777777" w:rsidR="008D089E" w:rsidRPr="00CB14EC" w:rsidRDefault="008D089E" w:rsidP="00FD537E">
            <w:pPr>
              <w:spacing w:after="200"/>
              <w:rPr>
                <w:rFonts w:cs="Arial"/>
                <w:sz w:val="24"/>
                <w:szCs w:val="24"/>
              </w:rPr>
            </w:pPr>
          </w:p>
        </w:tc>
      </w:tr>
      <w:tr w:rsidR="008D089E" w:rsidRPr="00CB14EC" w14:paraId="77A1D4F1" w14:textId="77777777" w:rsidTr="00FD537E">
        <w:tc>
          <w:tcPr>
            <w:tcW w:w="157" w:type="pct"/>
            <w:vAlign w:val="center"/>
          </w:tcPr>
          <w:p w14:paraId="52D68F18" w14:textId="77777777" w:rsidR="008D089E" w:rsidRPr="00CB14EC" w:rsidRDefault="008D089E" w:rsidP="00FD537E">
            <w:pPr>
              <w:spacing w:after="200"/>
              <w:rPr>
                <w:rFonts w:cs="Arial"/>
                <w:sz w:val="24"/>
                <w:szCs w:val="24"/>
              </w:rPr>
            </w:pPr>
            <w:r w:rsidRPr="00CB14EC">
              <w:rPr>
                <w:rFonts w:cs="Arial"/>
                <w:sz w:val="24"/>
                <w:szCs w:val="24"/>
              </w:rPr>
              <w:t>3</w:t>
            </w:r>
          </w:p>
        </w:tc>
        <w:tc>
          <w:tcPr>
            <w:tcW w:w="1669" w:type="pct"/>
            <w:vAlign w:val="center"/>
          </w:tcPr>
          <w:p w14:paraId="0C3C7DB0" w14:textId="77777777" w:rsidR="008D089E" w:rsidRPr="00CB14EC" w:rsidRDefault="008D089E" w:rsidP="00FD537E">
            <w:pPr>
              <w:spacing w:after="200"/>
              <w:rPr>
                <w:rFonts w:cs="Arial"/>
                <w:sz w:val="24"/>
                <w:szCs w:val="24"/>
              </w:rPr>
            </w:pPr>
            <w:r w:rsidRPr="00CB14EC">
              <w:rPr>
                <w:rFonts w:cs="Arial"/>
                <w:sz w:val="24"/>
                <w:szCs w:val="24"/>
              </w:rPr>
              <w:t>Nombre d’exemplaires</w:t>
            </w:r>
          </w:p>
        </w:tc>
        <w:tc>
          <w:tcPr>
            <w:tcW w:w="674" w:type="pct"/>
          </w:tcPr>
          <w:p w14:paraId="07AE86FB" w14:textId="77777777" w:rsidR="008D089E" w:rsidRPr="00CB14EC" w:rsidRDefault="008D089E" w:rsidP="00FD537E">
            <w:pPr>
              <w:spacing w:after="200"/>
              <w:jc w:val="center"/>
              <w:rPr>
                <w:rFonts w:cs="Arial"/>
                <w:sz w:val="24"/>
                <w:szCs w:val="24"/>
              </w:rPr>
            </w:pPr>
            <w:r w:rsidRPr="00CB14EC">
              <w:rPr>
                <w:rFonts w:cs="Arial"/>
                <w:sz w:val="24"/>
                <w:szCs w:val="24"/>
              </w:rPr>
              <w:t>/05</w:t>
            </w:r>
          </w:p>
        </w:tc>
        <w:tc>
          <w:tcPr>
            <w:tcW w:w="609" w:type="pct"/>
            <w:vAlign w:val="center"/>
          </w:tcPr>
          <w:p w14:paraId="4D7D0DF2" w14:textId="77777777" w:rsidR="008D089E" w:rsidRPr="00CB14EC" w:rsidRDefault="008D089E" w:rsidP="00FD537E">
            <w:pPr>
              <w:spacing w:after="200"/>
              <w:rPr>
                <w:rFonts w:cs="Arial"/>
                <w:sz w:val="24"/>
                <w:szCs w:val="24"/>
              </w:rPr>
            </w:pPr>
          </w:p>
        </w:tc>
        <w:tc>
          <w:tcPr>
            <w:tcW w:w="608" w:type="pct"/>
            <w:vAlign w:val="center"/>
          </w:tcPr>
          <w:p w14:paraId="518CD0AF" w14:textId="77777777" w:rsidR="008D089E" w:rsidRPr="00CB14EC" w:rsidRDefault="008D089E" w:rsidP="00FD537E">
            <w:pPr>
              <w:spacing w:after="200"/>
              <w:rPr>
                <w:rFonts w:cs="Arial"/>
                <w:sz w:val="24"/>
                <w:szCs w:val="24"/>
              </w:rPr>
            </w:pPr>
          </w:p>
        </w:tc>
        <w:tc>
          <w:tcPr>
            <w:tcW w:w="609" w:type="pct"/>
            <w:vAlign w:val="center"/>
          </w:tcPr>
          <w:p w14:paraId="222EA643" w14:textId="77777777" w:rsidR="008D089E" w:rsidRPr="00CB14EC" w:rsidRDefault="008D089E" w:rsidP="00FD537E">
            <w:pPr>
              <w:spacing w:after="200"/>
              <w:rPr>
                <w:rFonts w:cs="Arial"/>
                <w:sz w:val="24"/>
                <w:szCs w:val="24"/>
              </w:rPr>
            </w:pPr>
          </w:p>
        </w:tc>
        <w:tc>
          <w:tcPr>
            <w:tcW w:w="674" w:type="pct"/>
            <w:vAlign w:val="center"/>
          </w:tcPr>
          <w:p w14:paraId="72AD2643" w14:textId="77777777" w:rsidR="008D089E" w:rsidRPr="00CB14EC" w:rsidRDefault="008D089E" w:rsidP="00FD537E">
            <w:pPr>
              <w:spacing w:after="200"/>
              <w:rPr>
                <w:rFonts w:cs="Arial"/>
                <w:sz w:val="24"/>
                <w:szCs w:val="24"/>
              </w:rPr>
            </w:pPr>
          </w:p>
        </w:tc>
      </w:tr>
      <w:tr w:rsidR="008D089E" w:rsidRPr="00CB14EC" w14:paraId="7D284CB7" w14:textId="77777777" w:rsidTr="00FD537E">
        <w:tc>
          <w:tcPr>
            <w:tcW w:w="157" w:type="pct"/>
            <w:vAlign w:val="center"/>
          </w:tcPr>
          <w:p w14:paraId="16732474" w14:textId="77777777" w:rsidR="008D089E" w:rsidRPr="00CB14EC" w:rsidRDefault="008D089E" w:rsidP="00FD537E">
            <w:pPr>
              <w:spacing w:after="200"/>
              <w:rPr>
                <w:rFonts w:cs="Arial"/>
                <w:sz w:val="24"/>
                <w:szCs w:val="24"/>
              </w:rPr>
            </w:pPr>
            <w:r w:rsidRPr="00CB14EC">
              <w:rPr>
                <w:rFonts w:cs="Arial"/>
                <w:sz w:val="24"/>
                <w:szCs w:val="24"/>
              </w:rPr>
              <w:t>4</w:t>
            </w:r>
          </w:p>
        </w:tc>
        <w:tc>
          <w:tcPr>
            <w:tcW w:w="1669" w:type="pct"/>
            <w:vAlign w:val="center"/>
          </w:tcPr>
          <w:p w14:paraId="5A4A3634" w14:textId="77777777" w:rsidR="008D089E" w:rsidRPr="00CB14EC" w:rsidRDefault="008D089E" w:rsidP="00FD537E">
            <w:pPr>
              <w:spacing w:after="200"/>
              <w:rPr>
                <w:rFonts w:cs="Arial"/>
                <w:sz w:val="24"/>
                <w:szCs w:val="24"/>
              </w:rPr>
            </w:pPr>
            <w:r w:rsidRPr="00CB14EC">
              <w:rPr>
                <w:rFonts w:cs="Arial"/>
                <w:sz w:val="24"/>
                <w:szCs w:val="24"/>
              </w:rPr>
              <w:t xml:space="preserve">Présence des CV des </w:t>
            </w:r>
            <w:proofErr w:type="spellStart"/>
            <w:r w:rsidRPr="00CB14EC">
              <w:rPr>
                <w:rFonts w:cs="Arial"/>
                <w:sz w:val="24"/>
                <w:szCs w:val="24"/>
              </w:rPr>
              <w:t>exExperts</w:t>
            </w:r>
            <w:proofErr w:type="spellEnd"/>
          </w:p>
        </w:tc>
        <w:tc>
          <w:tcPr>
            <w:tcW w:w="674" w:type="pct"/>
          </w:tcPr>
          <w:p w14:paraId="6C0E4E57" w14:textId="77777777" w:rsidR="008D089E" w:rsidRPr="00CB14EC" w:rsidRDefault="008D089E" w:rsidP="00FD537E">
            <w:pPr>
              <w:spacing w:after="200"/>
              <w:jc w:val="center"/>
              <w:rPr>
                <w:rFonts w:cs="Arial"/>
                <w:sz w:val="24"/>
                <w:szCs w:val="24"/>
              </w:rPr>
            </w:pPr>
            <w:r w:rsidRPr="00CB14EC">
              <w:rPr>
                <w:rFonts w:cs="Arial"/>
                <w:sz w:val="24"/>
                <w:szCs w:val="24"/>
              </w:rPr>
              <w:t>/10</w:t>
            </w:r>
          </w:p>
        </w:tc>
        <w:tc>
          <w:tcPr>
            <w:tcW w:w="609" w:type="pct"/>
            <w:vAlign w:val="center"/>
          </w:tcPr>
          <w:p w14:paraId="7BE05D8E" w14:textId="77777777" w:rsidR="008D089E" w:rsidRPr="00CB14EC" w:rsidRDefault="008D089E" w:rsidP="00FD537E">
            <w:pPr>
              <w:spacing w:after="200"/>
              <w:rPr>
                <w:rFonts w:cs="Arial"/>
                <w:sz w:val="24"/>
                <w:szCs w:val="24"/>
              </w:rPr>
            </w:pPr>
          </w:p>
        </w:tc>
        <w:tc>
          <w:tcPr>
            <w:tcW w:w="608" w:type="pct"/>
            <w:vAlign w:val="center"/>
          </w:tcPr>
          <w:p w14:paraId="69721DD3" w14:textId="77777777" w:rsidR="008D089E" w:rsidRPr="00CB14EC" w:rsidRDefault="008D089E" w:rsidP="00FD537E">
            <w:pPr>
              <w:spacing w:after="200"/>
              <w:rPr>
                <w:rFonts w:cs="Arial"/>
                <w:sz w:val="24"/>
                <w:szCs w:val="24"/>
              </w:rPr>
            </w:pPr>
          </w:p>
        </w:tc>
        <w:tc>
          <w:tcPr>
            <w:tcW w:w="609" w:type="pct"/>
            <w:vAlign w:val="center"/>
          </w:tcPr>
          <w:p w14:paraId="59EF10A0" w14:textId="77777777" w:rsidR="008D089E" w:rsidRPr="00CB14EC" w:rsidRDefault="008D089E" w:rsidP="00FD537E">
            <w:pPr>
              <w:spacing w:after="200"/>
              <w:rPr>
                <w:rFonts w:cs="Arial"/>
                <w:sz w:val="24"/>
                <w:szCs w:val="24"/>
              </w:rPr>
            </w:pPr>
          </w:p>
        </w:tc>
        <w:tc>
          <w:tcPr>
            <w:tcW w:w="674" w:type="pct"/>
            <w:vAlign w:val="center"/>
          </w:tcPr>
          <w:p w14:paraId="435DB652" w14:textId="77777777" w:rsidR="008D089E" w:rsidRPr="00CB14EC" w:rsidRDefault="008D089E" w:rsidP="00FD537E">
            <w:pPr>
              <w:spacing w:after="200"/>
              <w:rPr>
                <w:rFonts w:cs="Arial"/>
                <w:sz w:val="24"/>
                <w:szCs w:val="24"/>
              </w:rPr>
            </w:pPr>
          </w:p>
        </w:tc>
      </w:tr>
      <w:tr w:rsidR="008D089E" w:rsidRPr="00CB14EC" w14:paraId="77933D10" w14:textId="77777777" w:rsidTr="00FD537E">
        <w:tc>
          <w:tcPr>
            <w:tcW w:w="157" w:type="pct"/>
            <w:vAlign w:val="center"/>
          </w:tcPr>
          <w:p w14:paraId="0E13FC06" w14:textId="77777777" w:rsidR="008D089E" w:rsidRPr="00CB14EC" w:rsidRDefault="008D089E" w:rsidP="00FD537E">
            <w:pPr>
              <w:spacing w:after="200"/>
              <w:rPr>
                <w:rFonts w:cs="Arial"/>
                <w:sz w:val="24"/>
                <w:szCs w:val="24"/>
              </w:rPr>
            </w:pPr>
            <w:r w:rsidRPr="00CB14EC">
              <w:rPr>
                <w:rFonts w:cs="Arial"/>
                <w:sz w:val="24"/>
                <w:szCs w:val="24"/>
              </w:rPr>
              <w:t>5</w:t>
            </w:r>
          </w:p>
        </w:tc>
        <w:tc>
          <w:tcPr>
            <w:tcW w:w="1669" w:type="pct"/>
            <w:vAlign w:val="center"/>
          </w:tcPr>
          <w:p w14:paraId="2FB82941" w14:textId="77777777" w:rsidR="008D089E" w:rsidRPr="00CB14EC" w:rsidRDefault="008D089E" w:rsidP="00FD537E">
            <w:pPr>
              <w:spacing w:after="200"/>
              <w:rPr>
                <w:rFonts w:cs="Arial"/>
                <w:sz w:val="24"/>
                <w:szCs w:val="24"/>
              </w:rPr>
            </w:pPr>
            <w:r w:rsidRPr="00CB14EC">
              <w:rPr>
                <w:rFonts w:cs="Arial"/>
                <w:sz w:val="24"/>
                <w:szCs w:val="24"/>
              </w:rPr>
              <w:t>Liste du Matériel à utiliser</w:t>
            </w:r>
          </w:p>
        </w:tc>
        <w:tc>
          <w:tcPr>
            <w:tcW w:w="674" w:type="pct"/>
          </w:tcPr>
          <w:p w14:paraId="4713697F" w14:textId="77777777" w:rsidR="008D089E" w:rsidRPr="00CB14EC" w:rsidRDefault="008D089E" w:rsidP="00FD537E">
            <w:pPr>
              <w:spacing w:after="200"/>
              <w:jc w:val="center"/>
              <w:rPr>
                <w:rFonts w:cs="Arial"/>
                <w:sz w:val="24"/>
                <w:szCs w:val="24"/>
              </w:rPr>
            </w:pPr>
            <w:r w:rsidRPr="00CB14EC">
              <w:rPr>
                <w:rFonts w:cs="Arial"/>
                <w:sz w:val="24"/>
                <w:szCs w:val="24"/>
              </w:rPr>
              <w:t>/05</w:t>
            </w:r>
          </w:p>
        </w:tc>
        <w:tc>
          <w:tcPr>
            <w:tcW w:w="609" w:type="pct"/>
            <w:vAlign w:val="center"/>
          </w:tcPr>
          <w:p w14:paraId="4EC30088" w14:textId="77777777" w:rsidR="008D089E" w:rsidRPr="00CB14EC" w:rsidRDefault="008D089E" w:rsidP="00FD537E">
            <w:pPr>
              <w:spacing w:after="200"/>
              <w:rPr>
                <w:rFonts w:cs="Arial"/>
                <w:sz w:val="24"/>
                <w:szCs w:val="24"/>
              </w:rPr>
            </w:pPr>
          </w:p>
        </w:tc>
        <w:tc>
          <w:tcPr>
            <w:tcW w:w="608" w:type="pct"/>
            <w:vAlign w:val="center"/>
          </w:tcPr>
          <w:p w14:paraId="29F8419E" w14:textId="77777777" w:rsidR="008D089E" w:rsidRPr="00CB14EC" w:rsidRDefault="008D089E" w:rsidP="00FD537E">
            <w:pPr>
              <w:spacing w:after="200"/>
              <w:rPr>
                <w:rFonts w:cs="Arial"/>
                <w:sz w:val="24"/>
                <w:szCs w:val="24"/>
              </w:rPr>
            </w:pPr>
          </w:p>
        </w:tc>
        <w:tc>
          <w:tcPr>
            <w:tcW w:w="609" w:type="pct"/>
            <w:vAlign w:val="center"/>
          </w:tcPr>
          <w:p w14:paraId="33FA0691" w14:textId="77777777" w:rsidR="008D089E" w:rsidRPr="00CB14EC" w:rsidRDefault="008D089E" w:rsidP="00FD537E">
            <w:pPr>
              <w:spacing w:after="200"/>
              <w:rPr>
                <w:rFonts w:cs="Arial"/>
                <w:sz w:val="24"/>
                <w:szCs w:val="24"/>
              </w:rPr>
            </w:pPr>
          </w:p>
        </w:tc>
        <w:tc>
          <w:tcPr>
            <w:tcW w:w="674" w:type="pct"/>
            <w:vAlign w:val="center"/>
          </w:tcPr>
          <w:p w14:paraId="19DABD0C" w14:textId="77777777" w:rsidR="008D089E" w:rsidRPr="00CB14EC" w:rsidRDefault="008D089E" w:rsidP="00FD537E">
            <w:pPr>
              <w:spacing w:after="200"/>
              <w:rPr>
                <w:rFonts w:cs="Arial"/>
                <w:sz w:val="24"/>
                <w:szCs w:val="24"/>
              </w:rPr>
            </w:pPr>
          </w:p>
        </w:tc>
      </w:tr>
      <w:tr w:rsidR="008D089E" w:rsidRPr="00CB14EC" w14:paraId="1A6C6094" w14:textId="77777777" w:rsidTr="00FD537E">
        <w:tc>
          <w:tcPr>
            <w:tcW w:w="157" w:type="pct"/>
            <w:vAlign w:val="center"/>
          </w:tcPr>
          <w:p w14:paraId="669A887E" w14:textId="77777777" w:rsidR="008D089E" w:rsidRPr="00CB14EC" w:rsidRDefault="008D089E" w:rsidP="00FD537E">
            <w:pPr>
              <w:spacing w:after="200"/>
              <w:rPr>
                <w:rFonts w:cs="Arial"/>
                <w:sz w:val="24"/>
                <w:szCs w:val="24"/>
              </w:rPr>
            </w:pPr>
            <w:r w:rsidRPr="00CB14EC">
              <w:rPr>
                <w:rFonts w:cs="Arial"/>
                <w:sz w:val="24"/>
                <w:szCs w:val="24"/>
              </w:rPr>
              <w:t>6</w:t>
            </w:r>
          </w:p>
        </w:tc>
        <w:tc>
          <w:tcPr>
            <w:tcW w:w="1669" w:type="pct"/>
            <w:vAlign w:val="center"/>
          </w:tcPr>
          <w:p w14:paraId="51734960" w14:textId="77777777" w:rsidR="008D089E" w:rsidRPr="00CB14EC" w:rsidRDefault="008D089E" w:rsidP="00FD537E">
            <w:pPr>
              <w:spacing w:after="200"/>
              <w:rPr>
                <w:rFonts w:cs="Arial"/>
                <w:sz w:val="24"/>
                <w:szCs w:val="24"/>
              </w:rPr>
            </w:pPr>
            <w:r w:rsidRPr="00CB14EC">
              <w:rPr>
                <w:rFonts w:cs="Arial"/>
                <w:sz w:val="24"/>
                <w:szCs w:val="24"/>
              </w:rPr>
              <w:t>Délai d’exécution proposé</w:t>
            </w:r>
          </w:p>
        </w:tc>
        <w:tc>
          <w:tcPr>
            <w:tcW w:w="674" w:type="pct"/>
          </w:tcPr>
          <w:p w14:paraId="4ED2CE87" w14:textId="77777777" w:rsidR="008D089E" w:rsidRPr="00CB14EC" w:rsidRDefault="008D089E" w:rsidP="00FD537E">
            <w:pPr>
              <w:spacing w:after="200"/>
              <w:jc w:val="center"/>
              <w:rPr>
                <w:rFonts w:cs="Arial"/>
                <w:sz w:val="24"/>
                <w:szCs w:val="24"/>
              </w:rPr>
            </w:pPr>
            <w:r w:rsidRPr="00CB14EC">
              <w:rPr>
                <w:rFonts w:cs="Arial"/>
                <w:sz w:val="24"/>
                <w:szCs w:val="24"/>
              </w:rPr>
              <w:t>/10</w:t>
            </w:r>
          </w:p>
        </w:tc>
        <w:tc>
          <w:tcPr>
            <w:tcW w:w="609" w:type="pct"/>
            <w:vAlign w:val="center"/>
          </w:tcPr>
          <w:p w14:paraId="0849E50B" w14:textId="77777777" w:rsidR="008D089E" w:rsidRPr="00CB14EC" w:rsidRDefault="008D089E" w:rsidP="00FD537E">
            <w:pPr>
              <w:spacing w:after="200"/>
              <w:rPr>
                <w:rFonts w:cs="Arial"/>
                <w:sz w:val="24"/>
                <w:szCs w:val="24"/>
              </w:rPr>
            </w:pPr>
          </w:p>
        </w:tc>
        <w:tc>
          <w:tcPr>
            <w:tcW w:w="608" w:type="pct"/>
            <w:vAlign w:val="center"/>
          </w:tcPr>
          <w:p w14:paraId="15E47BDD" w14:textId="77777777" w:rsidR="008D089E" w:rsidRPr="00CB14EC" w:rsidRDefault="008D089E" w:rsidP="00FD537E">
            <w:pPr>
              <w:spacing w:after="200"/>
              <w:rPr>
                <w:rFonts w:cs="Arial"/>
                <w:sz w:val="24"/>
                <w:szCs w:val="24"/>
              </w:rPr>
            </w:pPr>
          </w:p>
        </w:tc>
        <w:tc>
          <w:tcPr>
            <w:tcW w:w="609" w:type="pct"/>
            <w:vAlign w:val="center"/>
          </w:tcPr>
          <w:p w14:paraId="79708ED8" w14:textId="77777777" w:rsidR="008D089E" w:rsidRPr="00CB14EC" w:rsidRDefault="008D089E" w:rsidP="00FD537E">
            <w:pPr>
              <w:spacing w:after="200"/>
              <w:rPr>
                <w:rFonts w:cs="Arial"/>
                <w:sz w:val="24"/>
                <w:szCs w:val="24"/>
              </w:rPr>
            </w:pPr>
          </w:p>
        </w:tc>
        <w:tc>
          <w:tcPr>
            <w:tcW w:w="674" w:type="pct"/>
            <w:vAlign w:val="center"/>
          </w:tcPr>
          <w:p w14:paraId="6E24F232" w14:textId="77777777" w:rsidR="008D089E" w:rsidRPr="00CB14EC" w:rsidRDefault="008D089E" w:rsidP="00FD537E">
            <w:pPr>
              <w:spacing w:after="200"/>
              <w:rPr>
                <w:rFonts w:cs="Arial"/>
                <w:sz w:val="24"/>
                <w:szCs w:val="24"/>
              </w:rPr>
            </w:pPr>
          </w:p>
        </w:tc>
      </w:tr>
      <w:tr w:rsidR="008D089E" w:rsidRPr="00CB14EC" w14:paraId="1448097E" w14:textId="77777777" w:rsidTr="00FD537E">
        <w:tc>
          <w:tcPr>
            <w:tcW w:w="157" w:type="pct"/>
            <w:vAlign w:val="center"/>
          </w:tcPr>
          <w:p w14:paraId="4AC1BD58" w14:textId="77777777" w:rsidR="008D089E" w:rsidRPr="00CB14EC" w:rsidRDefault="008D089E" w:rsidP="00FD537E">
            <w:pPr>
              <w:spacing w:after="200"/>
              <w:rPr>
                <w:rFonts w:cs="Arial"/>
                <w:sz w:val="24"/>
                <w:szCs w:val="24"/>
              </w:rPr>
            </w:pPr>
          </w:p>
        </w:tc>
        <w:tc>
          <w:tcPr>
            <w:tcW w:w="1669" w:type="pct"/>
            <w:vAlign w:val="center"/>
          </w:tcPr>
          <w:p w14:paraId="0589BFED" w14:textId="77777777" w:rsidR="008D089E" w:rsidRPr="00CB14EC" w:rsidRDefault="008D089E" w:rsidP="00FD537E">
            <w:pPr>
              <w:spacing w:after="200"/>
              <w:rPr>
                <w:rFonts w:cs="Arial"/>
                <w:sz w:val="24"/>
                <w:szCs w:val="24"/>
              </w:rPr>
            </w:pPr>
            <w:r w:rsidRPr="00CB14EC">
              <w:rPr>
                <w:rFonts w:cs="Arial"/>
                <w:sz w:val="24"/>
                <w:szCs w:val="24"/>
              </w:rPr>
              <w:t>Attestation de Bonnes Exécution</w:t>
            </w:r>
          </w:p>
        </w:tc>
        <w:tc>
          <w:tcPr>
            <w:tcW w:w="674" w:type="pct"/>
          </w:tcPr>
          <w:p w14:paraId="10948A3E" w14:textId="77777777" w:rsidR="008D089E" w:rsidRPr="00CB14EC" w:rsidRDefault="008D089E" w:rsidP="00FD537E">
            <w:pPr>
              <w:spacing w:after="200"/>
              <w:jc w:val="center"/>
              <w:rPr>
                <w:rFonts w:cs="Arial"/>
                <w:sz w:val="24"/>
                <w:szCs w:val="24"/>
              </w:rPr>
            </w:pPr>
          </w:p>
        </w:tc>
        <w:tc>
          <w:tcPr>
            <w:tcW w:w="609" w:type="pct"/>
            <w:vAlign w:val="center"/>
          </w:tcPr>
          <w:p w14:paraId="2D882745" w14:textId="77777777" w:rsidR="008D089E" w:rsidRPr="00CB14EC" w:rsidRDefault="008D089E" w:rsidP="00FD537E">
            <w:pPr>
              <w:spacing w:after="200"/>
              <w:rPr>
                <w:rFonts w:cs="Arial"/>
                <w:sz w:val="24"/>
                <w:szCs w:val="24"/>
              </w:rPr>
            </w:pPr>
          </w:p>
        </w:tc>
        <w:tc>
          <w:tcPr>
            <w:tcW w:w="608" w:type="pct"/>
            <w:vAlign w:val="center"/>
          </w:tcPr>
          <w:p w14:paraId="5B574520" w14:textId="77777777" w:rsidR="008D089E" w:rsidRPr="00CB14EC" w:rsidRDefault="008D089E" w:rsidP="00FD537E">
            <w:pPr>
              <w:spacing w:after="200"/>
              <w:rPr>
                <w:rFonts w:cs="Arial"/>
                <w:sz w:val="24"/>
                <w:szCs w:val="24"/>
              </w:rPr>
            </w:pPr>
          </w:p>
        </w:tc>
        <w:tc>
          <w:tcPr>
            <w:tcW w:w="609" w:type="pct"/>
            <w:vAlign w:val="center"/>
          </w:tcPr>
          <w:p w14:paraId="3E03CC45" w14:textId="77777777" w:rsidR="008D089E" w:rsidRPr="00CB14EC" w:rsidRDefault="008D089E" w:rsidP="00FD537E">
            <w:pPr>
              <w:spacing w:after="200"/>
              <w:rPr>
                <w:rFonts w:cs="Arial"/>
                <w:sz w:val="24"/>
                <w:szCs w:val="24"/>
              </w:rPr>
            </w:pPr>
          </w:p>
        </w:tc>
        <w:tc>
          <w:tcPr>
            <w:tcW w:w="674" w:type="pct"/>
            <w:vAlign w:val="center"/>
          </w:tcPr>
          <w:p w14:paraId="32C03F45" w14:textId="77777777" w:rsidR="008D089E" w:rsidRPr="00CB14EC" w:rsidRDefault="008D089E" w:rsidP="00FD537E">
            <w:pPr>
              <w:spacing w:after="200"/>
              <w:rPr>
                <w:rFonts w:cs="Arial"/>
                <w:sz w:val="24"/>
                <w:szCs w:val="24"/>
              </w:rPr>
            </w:pPr>
          </w:p>
        </w:tc>
      </w:tr>
      <w:tr w:rsidR="008D089E" w:rsidRPr="00CB14EC" w14:paraId="1FC7D355" w14:textId="77777777" w:rsidTr="00FD537E">
        <w:tc>
          <w:tcPr>
            <w:tcW w:w="1826" w:type="pct"/>
            <w:gridSpan w:val="2"/>
            <w:vAlign w:val="center"/>
          </w:tcPr>
          <w:p w14:paraId="2AA0EEEE" w14:textId="77777777" w:rsidR="008D089E" w:rsidRPr="00CB14EC" w:rsidRDefault="008D089E" w:rsidP="00FD537E">
            <w:pPr>
              <w:spacing w:after="200"/>
              <w:rPr>
                <w:rFonts w:cs="Arial"/>
                <w:b/>
                <w:bCs/>
                <w:sz w:val="24"/>
                <w:szCs w:val="24"/>
              </w:rPr>
            </w:pPr>
            <w:r w:rsidRPr="00CB14EC">
              <w:rPr>
                <w:rFonts w:cs="Arial"/>
                <w:b/>
                <w:bCs/>
                <w:sz w:val="24"/>
                <w:szCs w:val="24"/>
              </w:rPr>
              <w:t>AVIS GENERAL DU COMITE DE SELECTION</w:t>
            </w:r>
          </w:p>
        </w:tc>
        <w:tc>
          <w:tcPr>
            <w:tcW w:w="674" w:type="pct"/>
          </w:tcPr>
          <w:p w14:paraId="7AFAF73A" w14:textId="77777777" w:rsidR="008D089E" w:rsidRPr="00CB14EC" w:rsidRDefault="008D089E" w:rsidP="00FD537E">
            <w:pPr>
              <w:spacing w:after="200"/>
              <w:jc w:val="center"/>
              <w:rPr>
                <w:rFonts w:cs="Arial"/>
                <w:sz w:val="24"/>
                <w:szCs w:val="24"/>
              </w:rPr>
            </w:pPr>
          </w:p>
        </w:tc>
        <w:tc>
          <w:tcPr>
            <w:tcW w:w="609" w:type="pct"/>
            <w:vAlign w:val="center"/>
          </w:tcPr>
          <w:p w14:paraId="08EB52F3" w14:textId="77777777" w:rsidR="008D089E" w:rsidRPr="00CB14EC" w:rsidRDefault="008D089E" w:rsidP="00FD537E">
            <w:pPr>
              <w:spacing w:after="200"/>
              <w:rPr>
                <w:rFonts w:cs="Arial"/>
                <w:sz w:val="24"/>
                <w:szCs w:val="24"/>
              </w:rPr>
            </w:pPr>
          </w:p>
        </w:tc>
        <w:tc>
          <w:tcPr>
            <w:tcW w:w="608" w:type="pct"/>
            <w:vAlign w:val="center"/>
          </w:tcPr>
          <w:p w14:paraId="46D9F6E3" w14:textId="77777777" w:rsidR="008D089E" w:rsidRPr="00CB14EC" w:rsidRDefault="008D089E" w:rsidP="00FD537E">
            <w:pPr>
              <w:spacing w:after="200"/>
              <w:rPr>
                <w:rFonts w:cs="Arial"/>
                <w:sz w:val="24"/>
                <w:szCs w:val="24"/>
              </w:rPr>
            </w:pPr>
          </w:p>
        </w:tc>
        <w:tc>
          <w:tcPr>
            <w:tcW w:w="609" w:type="pct"/>
            <w:vAlign w:val="center"/>
          </w:tcPr>
          <w:p w14:paraId="32E14EAA" w14:textId="77777777" w:rsidR="008D089E" w:rsidRPr="00CB14EC" w:rsidRDefault="008D089E" w:rsidP="00FD537E">
            <w:pPr>
              <w:spacing w:after="200"/>
              <w:rPr>
                <w:rFonts w:cs="Arial"/>
                <w:sz w:val="24"/>
                <w:szCs w:val="24"/>
              </w:rPr>
            </w:pPr>
          </w:p>
        </w:tc>
        <w:tc>
          <w:tcPr>
            <w:tcW w:w="674" w:type="pct"/>
            <w:vAlign w:val="center"/>
          </w:tcPr>
          <w:p w14:paraId="08938E54" w14:textId="77777777" w:rsidR="008D089E" w:rsidRPr="00CB14EC" w:rsidRDefault="008D089E" w:rsidP="00FD537E">
            <w:pPr>
              <w:spacing w:after="200"/>
              <w:rPr>
                <w:rFonts w:cs="Arial"/>
                <w:sz w:val="24"/>
                <w:szCs w:val="24"/>
              </w:rPr>
            </w:pPr>
          </w:p>
        </w:tc>
      </w:tr>
    </w:tbl>
    <w:p w14:paraId="50031ACD" w14:textId="77777777" w:rsidR="008D089E" w:rsidRPr="00CB14EC" w:rsidRDefault="008D089E" w:rsidP="008D089E">
      <w:pPr>
        <w:rPr>
          <w:rFonts w:cs="Arial"/>
          <w:sz w:val="24"/>
          <w:szCs w:val="24"/>
        </w:rPr>
      </w:pPr>
    </w:p>
    <w:p w14:paraId="222809C9" w14:textId="77777777" w:rsidR="008D089E" w:rsidRPr="00CB14EC" w:rsidRDefault="008D089E" w:rsidP="008D089E">
      <w:pPr>
        <w:pStyle w:val="Titre1"/>
        <w:keepNext w:val="0"/>
        <w:keepLines w:val="0"/>
        <w:numPr>
          <w:ilvl w:val="1"/>
          <w:numId w:val="2"/>
        </w:numPr>
        <w:tabs>
          <w:tab w:val="left" w:pos="284"/>
        </w:tabs>
        <w:spacing w:before="200"/>
        <w:ind w:left="425" w:hanging="425"/>
        <w:contextualSpacing/>
        <w:rPr>
          <w:rFonts w:cs="Arial"/>
          <w:sz w:val="24"/>
          <w:szCs w:val="24"/>
        </w:rPr>
      </w:pPr>
      <w:bookmarkStart w:id="88" w:name="_Toc183071607"/>
      <w:r w:rsidRPr="00CB14EC">
        <w:rPr>
          <w:rFonts w:cs="Arial"/>
          <w:sz w:val="24"/>
          <w:szCs w:val="24"/>
        </w:rPr>
        <w:t>Evaluation des offres Financières</w:t>
      </w:r>
      <w:bookmarkEnd w:id="88"/>
    </w:p>
    <w:p w14:paraId="750C194A" w14:textId="77777777" w:rsidR="008D089E" w:rsidRPr="00CB14EC" w:rsidRDefault="008D089E" w:rsidP="008D089E">
      <w:pPr>
        <w:spacing w:before="120" w:after="0"/>
        <w:jc w:val="both"/>
        <w:rPr>
          <w:rFonts w:cs="Arial"/>
          <w:b/>
          <w:sz w:val="24"/>
          <w:szCs w:val="24"/>
        </w:rPr>
      </w:pPr>
    </w:p>
    <w:p w14:paraId="6C3331B4" w14:textId="77777777" w:rsidR="008D089E" w:rsidRPr="00CB14EC" w:rsidRDefault="008D089E" w:rsidP="008D089E">
      <w:pPr>
        <w:rPr>
          <w:rFonts w:cs="Arial"/>
          <w:sz w:val="24"/>
          <w:szCs w:val="24"/>
        </w:rPr>
      </w:pPr>
      <w:r w:rsidRPr="00CB14EC">
        <w:rPr>
          <w:rFonts w:cs="Arial"/>
          <w:sz w:val="24"/>
          <w:szCs w:val="24"/>
        </w:rPr>
        <w:t>Une offre conforme pour l’essentiel est une offre conforme à toutes les stipulations, spécifications et conditions du Cahier des Charges, sans divergence, réserve ou omission substantielle. Les divergences ou omissions substantielles sont celles :</w:t>
      </w:r>
    </w:p>
    <w:p w14:paraId="0306B01E" w14:textId="77777777" w:rsidR="008D089E" w:rsidRPr="00CB14EC" w:rsidRDefault="008D089E" w:rsidP="008D089E">
      <w:pPr>
        <w:numPr>
          <w:ilvl w:val="1"/>
          <w:numId w:val="41"/>
        </w:numPr>
        <w:tabs>
          <w:tab w:val="clear" w:pos="1440"/>
        </w:tabs>
        <w:spacing w:after="200"/>
        <w:ind w:left="1152" w:hanging="576"/>
        <w:jc w:val="both"/>
        <w:rPr>
          <w:rFonts w:cs="Arial"/>
          <w:sz w:val="24"/>
          <w:szCs w:val="24"/>
        </w:rPr>
      </w:pPr>
      <w:r w:rsidRPr="00CB14EC">
        <w:rPr>
          <w:rFonts w:cs="Arial"/>
          <w:spacing w:val="-4"/>
          <w:sz w:val="24"/>
          <w:szCs w:val="24"/>
        </w:rPr>
        <w:t xml:space="preserve">Qui limiteraient de manière substantielle la portée, la qualité ou les performances </w:t>
      </w:r>
      <w:r w:rsidRPr="00CB14EC">
        <w:rPr>
          <w:rFonts w:cs="Arial"/>
          <w:sz w:val="24"/>
          <w:szCs w:val="24"/>
        </w:rPr>
        <w:t xml:space="preserve">des Fournitures et Services spécifiés les présents termes de </w:t>
      </w:r>
      <w:proofErr w:type="gramStart"/>
      <w:r w:rsidRPr="00CB14EC">
        <w:rPr>
          <w:rFonts w:cs="Arial"/>
          <w:sz w:val="24"/>
          <w:szCs w:val="24"/>
        </w:rPr>
        <w:t>références</w:t>
      </w:r>
      <w:r w:rsidRPr="00CB14EC">
        <w:rPr>
          <w:rFonts w:cs="Arial"/>
          <w:spacing w:val="-4"/>
          <w:sz w:val="24"/>
          <w:szCs w:val="24"/>
        </w:rPr>
        <w:t>;</w:t>
      </w:r>
      <w:proofErr w:type="gramEnd"/>
    </w:p>
    <w:p w14:paraId="329F2DC4" w14:textId="77777777" w:rsidR="008D089E" w:rsidRPr="00CB14EC" w:rsidRDefault="008D089E" w:rsidP="008D089E">
      <w:pPr>
        <w:numPr>
          <w:ilvl w:val="1"/>
          <w:numId w:val="41"/>
        </w:numPr>
        <w:tabs>
          <w:tab w:val="clear" w:pos="1440"/>
        </w:tabs>
        <w:spacing w:after="200"/>
        <w:ind w:left="1152" w:hanging="576"/>
        <w:jc w:val="both"/>
        <w:rPr>
          <w:rFonts w:cs="Arial"/>
          <w:strike/>
          <w:sz w:val="24"/>
          <w:szCs w:val="24"/>
        </w:rPr>
      </w:pPr>
      <w:r w:rsidRPr="00CB14EC">
        <w:rPr>
          <w:rFonts w:cs="Arial"/>
          <w:spacing w:val="-4"/>
          <w:sz w:val="24"/>
          <w:szCs w:val="24"/>
        </w:rPr>
        <w:t xml:space="preserve">Qui limiteraient, d’une manière substantielle et non conforme aux termes de référence, les droits de l’Autorité contractante ou les obligations du Candidat au titre de la présente prestation ; </w:t>
      </w:r>
    </w:p>
    <w:p w14:paraId="1FAB7AE5" w14:textId="77777777" w:rsidR="008D089E" w:rsidRPr="00CB14EC" w:rsidRDefault="008D089E" w:rsidP="008D089E">
      <w:pPr>
        <w:numPr>
          <w:ilvl w:val="1"/>
          <w:numId w:val="41"/>
        </w:numPr>
        <w:tabs>
          <w:tab w:val="clear" w:pos="1440"/>
        </w:tabs>
        <w:spacing w:after="200"/>
        <w:ind w:left="1152" w:hanging="576"/>
        <w:jc w:val="both"/>
        <w:rPr>
          <w:rFonts w:cs="Arial"/>
          <w:strike/>
          <w:sz w:val="24"/>
          <w:szCs w:val="24"/>
        </w:rPr>
      </w:pPr>
      <w:r w:rsidRPr="00CB14EC">
        <w:rPr>
          <w:rFonts w:cs="Arial"/>
          <w:spacing w:val="-4"/>
          <w:sz w:val="24"/>
          <w:szCs w:val="24"/>
        </w:rPr>
        <w:lastRenderedPageBreak/>
        <w:t>Dont l’acceptation serait préjudiciable aux autres Soumissionnaires ayant présenté des offres conformes</w:t>
      </w:r>
    </w:p>
    <w:p w14:paraId="109660A3" w14:textId="77777777" w:rsidR="008D089E" w:rsidRPr="00CB14EC" w:rsidRDefault="008D089E" w:rsidP="008D089E">
      <w:pPr>
        <w:spacing w:before="120" w:after="0"/>
        <w:jc w:val="both"/>
        <w:rPr>
          <w:rFonts w:cs="Arial"/>
          <w:b/>
          <w:sz w:val="24"/>
          <w:szCs w:val="24"/>
        </w:rPr>
      </w:pPr>
    </w:p>
    <w:p w14:paraId="7405FE97" w14:textId="77777777" w:rsidR="008D089E" w:rsidRPr="00CB14EC" w:rsidRDefault="008D089E" w:rsidP="008D089E">
      <w:pPr>
        <w:rPr>
          <w:rFonts w:cs="Arial"/>
          <w:sz w:val="24"/>
          <w:szCs w:val="24"/>
        </w:rPr>
      </w:pPr>
      <w:r w:rsidRPr="00CB14EC">
        <w:rPr>
          <w:rFonts w:cs="Arial"/>
          <w:sz w:val="24"/>
          <w:szCs w:val="24"/>
        </w:rPr>
        <w:t xml:space="preserve">L’Autorité contractante écartera toute offre qui n’est pas conforme pour l’essentiel aux termes de références et le </w:t>
      </w:r>
      <w:r w:rsidRPr="00CB14EC">
        <w:rPr>
          <w:rFonts w:eastAsia="Arial Narrow" w:cs="Arial"/>
          <w:sz w:val="24"/>
          <w:szCs w:val="24"/>
        </w:rPr>
        <w:t>sou</w:t>
      </w:r>
      <w:r w:rsidRPr="00CB14EC">
        <w:rPr>
          <w:rFonts w:eastAsia="Arial Narrow" w:cs="Arial"/>
          <w:spacing w:val="-2"/>
          <w:sz w:val="24"/>
          <w:szCs w:val="24"/>
        </w:rPr>
        <w:t>m</w:t>
      </w:r>
      <w:r w:rsidRPr="00CB14EC">
        <w:rPr>
          <w:rFonts w:eastAsia="Arial Narrow" w:cs="Arial"/>
          <w:sz w:val="24"/>
          <w:szCs w:val="24"/>
        </w:rPr>
        <w:t>i</w:t>
      </w:r>
      <w:r w:rsidRPr="00CB14EC">
        <w:rPr>
          <w:rFonts w:eastAsia="Arial Narrow" w:cs="Arial"/>
          <w:spacing w:val="-1"/>
          <w:sz w:val="24"/>
          <w:szCs w:val="24"/>
        </w:rPr>
        <w:t>s</w:t>
      </w:r>
      <w:r w:rsidRPr="00CB14EC">
        <w:rPr>
          <w:rFonts w:eastAsia="Arial Narrow" w:cs="Arial"/>
          <w:sz w:val="24"/>
          <w:szCs w:val="24"/>
        </w:rPr>
        <w:t>sion</w:t>
      </w:r>
      <w:r w:rsidRPr="00CB14EC">
        <w:rPr>
          <w:rFonts w:eastAsia="Arial Narrow" w:cs="Arial"/>
          <w:spacing w:val="-2"/>
          <w:sz w:val="24"/>
          <w:szCs w:val="24"/>
        </w:rPr>
        <w:t>n</w:t>
      </w:r>
      <w:r w:rsidRPr="00CB14EC">
        <w:rPr>
          <w:rFonts w:eastAsia="Arial Narrow" w:cs="Arial"/>
          <w:sz w:val="24"/>
          <w:szCs w:val="24"/>
        </w:rPr>
        <w:t>aire</w:t>
      </w:r>
      <w:r w:rsidRPr="00CB14EC">
        <w:rPr>
          <w:rFonts w:cs="Arial"/>
          <w:sz w:val="24"/>
          <w:szCs w:val="24"/>
        </w:rPr>
        <w:t xml:space="preserve"> ne pourra pas, par la suite la rendre conforme en apportant des corrections à la divergence, réserve ou omission substantielle constatée.</w:t>
      </w:r>
    </w:p>
    <w:p w14:paraId="2504DB99" w14:textId="77777777" w:rsidR="008D089E" w:rsidRPr="00CB14EC" w:rsidRDefault="008D089E" w:rsidP="008D089E">
      <w:pPr>
        <w:rPr>
          <w:rFonts w:cs="Arial"/>
          <w:sz w:val="24"/>
          <w:szCs w:val="24"/>
        </w:rPr>
      </w:pPr>
      <w:r w:rsidRPr="00CB14EC">
        <w:rPr>
          <w:rFonts w:cs="Arial"/>
          <w:sz w:val="24"/>
          <w:szCs w:val="24"/>
        </w:rPr>
        <w:t>Si une offre technique est conforme, l’Autorité contractante rectifiera les erreurs arithmétiques sur la base suivante :</w:t>
      </w:r>
    </w:p>
    <w:p w14:paraId="4669300F" w14:textId="77777777" w:rsidR="008D089E" w:rsidRPr="00CB14EC" w:rsidRDefault="008D089E" w:rsidP="008D089E">
      <w:pPr>
        <w:numPr>
          <w:ilvl w:val="0"/>
          <w:numId w:val="42"/>
        </w:numPr>
        <w:spacing w:after="200"/>
        <w:ind w:left="1152" w:hanging="576"/>
        <w:jc w:val="both"/>
        <w:rPr>
          <w:rFonts w:cs="Arial"/>
          <w:sz w:val="24"/>
          <w:szCs w:val="24"/>
        </w:rPr>
      </w:pPr>
      <w:r w:rsidRPr="00CB14EC">
        <w:rPr>
          <w:rFonts w:cs="Arial"/>
          <w:sz w:val="24"/>
          <w:szCs w:val="24"/>
        </w:rPr>
        <w:t xml:space="preserve">S’il y a contradiction entre le prix unitaire et le prix total obtenu en multipliant le prix unitaire par les quantités, le prix unitaire fera foi et le prix total sera corrigé, à moins que, de l’avis du Comité de Sélection, la virgule des décimales du prix unitaire soit manifestement mal placée, auquel cas le prix total indiqué prévaudra et le prix unitaire sera corrigé ; </w:t>
      </w:r>
    </w:p>
    <w:p w14:paraId="4C65811F" w14:textId="77777777" w:rsidR="008D089E" w:rsidRPr="00CB14EC" w:rsidRDefault="008D089E" w:rsidP="008D089E">
      <w:pPr>
        <w:numPr>
          <w:ilvl w:val="0"/>
          <w:numId w:val="42"/>
        </w:numPr>
        <w:spacing w:after="200"/>
        <w:ind w:left="1152" w:hanging="576"/>
        <w:jc w:val="both"/>
        <w:rPr>
          <w:rFonts w:cs="Arial"/>
          <w:sz w:val="24"/>
          <w:szCs w:val="24"/>
        </w:rPr>
      </w:pPr>
      <w:r w:rsidRPr="00CB14EC">
        <w:rPr>
          <w:rFonts w:cs="Arial"/>
          <w:sz w:val="24"/>
          <w:szCs w:val="24"/>
        </w:rPr>
        <w:t>Si le total obtenu par addition ou soustraction des sous totaux n’est pas exact, les sous totaux feront foi et le total sera corrigé ; et</w:t>
      </w:r>
    </w:p>
    <w:p w14:paraId="6D175BA6" w14:textId="77777777" w:rsidR="008D089E" w:rsidRPr="00CB14EC" w:rsidRDefault="008D089E" w:rsidP="008D089E">
      <w:pPr>
        <w:numPr>
          <w:ilvl w:val="0"/>
          <w:numId w:val="42"/>
        </w:numPr>
        <w:spacing w:after="200"/>
        <w:ind w:left="1152" w:hanging="576"/>
        <w:jc w:val="both"/>
        <w:rPr>
          <w:rFonts w:cs="Arial"/>
          <w:sz w:val="24"/>
          <w:szCs w:val="24"/>
        </w:rPr>
      </w:pPr>
      <w:r w:rsidRPr="00CB14EC">
        <w:rPr>
          <w:rFonts w:cs="Arial"/>
          <w:sz w:val="24"/>
          <w:szCs w:val="24"/>
        </w:rPr>
        <w:t>S’il y a contradiction entre le prix indiqué en lettres et en chiffres, le montant en lettres fera foi, à moins que ce montant soit lié à une erreur arithmétique, auquel cas le montant en chiffres prévaudra sous réserve des alinéas (a) et (b) ci-dessus.</w:t>
      </w:r>
    </w:p>
    <w:p w14:paraId="3423E3E5" w14:textId="77777777" w:rsidR="008D089E" w:rsidRPr="00CB14EC" w:rsidRDefault="008D089E" w:rsidP="008D089E">
      <w:pPr>
        <w:rPr>
          <w:rFonts w:cs="Arial"/>
          <w:sz w:val="24"/>
          <w:szCs w:val="24"/>
        </w:rPr>
      </w:pPr>
      <w:r w:rsidRPr="00CB14EC">
        <w:rPr>
          <w:rFonts w:cs="Arial"/>
          <w:sz w:val="24"/>
          <w:szCs w:val="24"/>
        </w:rPr>
        <w:t xml:space="preserve">Si le candidat ayant présenté l’offre conforme évaluée la moins- </w:t>
      </w:r>
      <w:proofErr w:type="spellStart"/>
      <w:r w:rsidRPr="00CB14EC">
        <w:rPr>
          <w:rFonts w:cs="Arial"/>
          <w:sz w:val="24"/>
          <w:szCs w:val="24"/>
        </w:rPr>
        <w:t>disante</w:t>
      </w:r>
      <w:proofErr w:type="spellEnd"/>
      <w:r w:rsidRPr="00CB14EC">
        <w:rPr>
          <w:rFonts w:cs="Arial"/>
          <w:sz w:val="24"/>
          <w:szCs w:val="24"/>
        </w:rPr>
        <w:t>, n’accepte pas les corrections apportées, son offre sera écartée.</w:t>
      </w:r>
    </w:p>
    <w:p w14:paraId="5FEA93F1" w14:textId="77777777" w:rsidR="008D089E" w:rsidRPr="00CB14EC" w:rsidRDefault="008D089E" w:rsidP="008D089E">
      <w:pPr>
        <w:rPr>
          <w:rFonts w:cs="Arial"/>
          <w:sz w:val="24"/>
          <w:szCs w:val="24"/>
        </w:rPr>
      </w:pPr>
      <w:r w:rsidRPr="00CB14EC">
        <w:rPr>
          <w:rFonts w:cs="Arial"/>
          <w:sz w:val="24"/>
          <w:szCs w:val="24"/>
        </w:rPr>
        <w:t xml:space="preserve"> </w:t>
      </w:r>
    </w:p>
    <w:p w14:paraId="453A76E4" w14:textId="77777777" w:rsidR="008D089E" w:rsidRPr="00CB14EC" w:rsidRDefault="008D089E" w:rsidP="008D089E">
      <w:pPr>
        <w:pStyle w:val="Titre1"/>
        <w:keepNext w:val="0"/>
        <w:keepLines w:val="0"/>
        <w:numPr>
          <w:ilvl w:val="1"/>
          <w:numId w:val="2"/>
        </w:numPr>
        <w:tabs>
          <w:tab w:val="left" w:pos="284"/>
        </w:tabs>
        <w:spacing w:before="200"/>
        <w:ind w:left="425" w:hanging="425"/>
        <w:contextualSpacing/>
        <w:rPr>
          <w:rFonts w:cs="Arial"/>
          <w:sz w:val="24"/>
          <w:szCs w:val="24"/>
        </w:rPr>
      </w:pPr>
      <w:bookmarkStart w:id="89" w:name="_Toc183071608"/>
      <w:r w:rsidRPr="00CB14EC">
        <w:rPr>
          <w:rFonts w:cs="Arial"/>
          <w:sz w:val="24"/>
          <w:szCs w:val="24"/>
        </w:rPr>
        <w:t>Conformité des offres technique</w:t>
      </w:r>
      <w:bookmarkEnd w:id="89"/>
    </w:p>
    <w:p w14:paraId="6EEFE9B5" w14:textId="77777777" w:rsidR="008D089E" w:rsidRPr="00CB14EC" w:rsidRDefault="008D089E" w:rsidP="008D089E">
      <w:pPr>
        <w:rPr>
          <w:rFonts w:cs="Arial"/>
          <w:sz w:val="24"/>
          <w:szCs w:val="24"/>
        </w:rPr>
      </w:pPr>
      <w:r w:rsidRPr="00CB14EC">
        <w:rPr>
          <w:rFonts w:cs="Arial"/>
          <w:sz w:val="24"/>
          <w:szCs w:val="24"/>
        </w:rPr>
        <w:t xml:space="preserve">une offres sera jugée techniquement conforme si elle est jugée recevable et a obtenu au moins 40 points sur 50. </w:t>
      </w:r>
    </w:p>
    <w:p w14:paraId="04E5BFA4" w14:textId="77777777" w:rsidR="008D089E" w:rsidRPr="00CB14EC" w:rsidRDefault="008D089E" w:rsidP="008D089E">
      <w:pPr>
        <w:rPr>
          <w:rFonts w:cs="Arial"/>
          <w:sz w:val="24"/>
          <w:szCs w:val="24"/>
        </w:rPr>
      </w:pPr>
    </w:p>
    <w:p w14:paraId="7CF5A5DB" w14:textId="77777777" w:rsidR="008D089E" w:rsidRPr="00CB14EC" w:rsidRDefault="008D089E" w:rsidP="008D089E">
      <w:pPr>
        <w:pStyle w:val="Titre1"/>
        <w:keepNext w:val="0"/>
        <w:keepLines w:val="0"/>
        <w:numPr>
          <w:ilvl w:val="1"/>
          <w:numId w:val="2"/>
        </w:numPr>
        <w:tabs>
          <w:tab w:val="left" w:pos="284"/>
        </w:tabs>
        <w:spacing w:before="200"/>
        <w:ind w:left="425" w:hanging="425"/>
        <w:contextualSpacing/>
        <w:rPr>
          <w:rFonts w:cs="Arial"/>
          <w:sz w:val="24"/>
          <w:szCs w:val="24"/>
        </w:rPr>
      </w:pPr>
      <w:r w:rsidRPr="00CB14EC">
        <w:rPr>
          <w:rFonts w:cs="Arial"/>
          <w:sz w:val="24"/>
          <w:szCs w:val="24"/>
        </w:rPr>
        <w:t>Méthode d’évaluation des offres</w:t>
      </w:r>
    </w:p>
    <w:p w14:paraId="76E8B3FF" w14:textId="77777777" w:rsidR="008D089E" w:rsidRPr="00CB14EC" w:rsidRDefault="008D089E" w:rsidP="008D089E">
      <w:pPr>
        <w:rPr>
          <w:rFonts w:cs="Arial"/>
          <w:sz w:val="24"/>
          <w:szCs w:val="24"/>
          <w:highlight w:val="yellow"/>
        </w:rPr>
      </w:pPr>
      <w:r w:rsidRPr="00CB14EC">
        <w:rPr>
          <w:rFonts w:cs="Arial"/>
          <w:sz w:val="24"/>
          <w:szCs w:val="24"/>
          <w:highlight w:val="yellow"/>
        </w:rPr>
        <w:t>Méthode 1 : le moins disant présenter dans cette partie.</w:t>
      </w:r>
    </w:p>
    <w:p w14:paraId="584E3E23" w14:textId="77777777" w:rsidR="008D089E" w:rsidRPr="00CB14EC" w:rsidRDefault="008D089E" w:rsidP="008D089E">
      <w:pPr>
        <w:rPr>
          <w:rFonts w:cs="Arial"/>
          <w:sz w:val="24"/>
          <w:szCs w:val="24"/>
        </w:rPr>
      </w:pPr>
      <w:r w:rsidRPr="00CB14EC">
        <w:rPr>
          <w:rFonts w:cs="Arial"/>
          <w:sz w:val="24"/>
          <w:szCs w:val="24"/>
          <w:highlight w:val="yellow"/>
        </w:rPr>
        <w:t>Méthode 2 : le mieux disant à proposer par le consultant.</w:t>
      </w:r>
    </w:p>
    <w:p w14:paraId="4CB2B256" w14:textId="77777777" w:rsidR="008D089E" w:rsidRPr="00CB14EC" w:rsidRDefault="008D089E" w:rsidP="008D089E">
      <w:pPr>
        <w:pStyle w:val="Titre1"/>
        <w:keepNext w:val="0"/>
        <w:keepLines w:val="0"/>
        <w:numPr>
          <w:ilvl w:val="1"/>
          <w:numId w:val="2"/>
        </w:numPr>
        <w:tabs>
          <w:tab w:val="left" w:pos="284"/>
        </w:tabs>
        <w:spacing w:before="200"/>
        <w:ind w:left="425" w:hanging="425"/>
        <w:contextualSpacing/>
        <w:rPr>
          <w:rFonts w:cs="Arial"/>
          <w:sz w:val="24"/>
          <w:szCs w:val="24"/>
        </w:rPr>
      </w:pPr>
      <w:bookmarkStart w:id="90" w:name="_Toc183071609"/>
      <w:r w:rsidRPr="00CB14EC">
        <w:rPr>
          <w:rFonts w:cs="Arial"/>
          <w:sz w:val="24"/>
          <w:szCs w:val="24"/>
        </w:rPr>
        <w:t>Attribution du marché</w:t>
      </w:r>
      <w:bookmarkEnd w:id="90"/>
    </w:p>
    <w:p w14:paraId="7E705D1D" w14:textId="77777777" w:rsidR="008D089E" w:rsidRPr="00CB14EC" w:rsidRDefault="008D089E" w:rsidP="008D089E">
      <w:pPr>
        <w:rPr>
          <w:rFonts w:cs="Arial"/>
          <w:sz w:val="24"/>
          <w:szCs w:val="24"/>
        </w:rPr>
      </w:pPr>
      <w:r w:rsidRPr="00CB14EC">
        <w:rPr>
          <w:rFonts w:cs="Arial"/>
          <w:sz w:val="24"/>
          <w:szCs w:val="24"/>
        </w:rPr>
        <w:t>Le marché sera attribué à l'offre jugée techniquement conforme selon la méthode 1 ou 2.</w:t>
      </w:r>
    </w:p>
    <w:p w14:paraId="37B11380" w14:textId="77777777" w:rsidR="008D089E" w:rsidRPr="00CB14EC" w:rsidRDefault="008D089E" w:rsidP="008D089E">
      <w:pPr>
        <w:pStyle w:val="Titre3"/>
        <w:rPr>
          <w:rFonts w:cs="Arial"/>
          <w:sz w:val="24"/>
          <w:szCs w:val="24"/>
        </w:rPr>
      </w:pPr>
      <w:bookmarkStart w:id="91" w:name="_Toc183073045"/>
      <w:r w:rsidRPr="00CB14EC">
        <w:rPr>
          <w:rFonts w:cs="Arial"/>
          <w:sz w:val="24"/>
          <w:szCs w:val="24"/>
        </w:rPr>
        <w:t>Garantie de bonne exécution</w:t>
      </w:r>
      <w:bookmarkEnd w:id="91"/>
    </w:p>
    <w:p w14:paraId="1F45F9FB" w14:textId="77777777" w:rsidR="008D089E" w:rsidRPr="00CB14EC" w:rsidRDefault="008D089E" w:rsidP="008D089E">
      <w:pPr>
        <w:rPr>
          <w:rFonts w:cs="Arial"/>
          <w:sz w:val="24"/>
          <w:szCs w:val="24"/>
        </w:rPr>
      </w:pPr>
      <w:r w:rsidRPr="00CB14EC">
        <w:rPr>
          <w:rFonts w:cs="Arial"/>
          <w:sz w:val="24"/>
          <w:szCs w:val="24"/>
        </w:rPr>
        <w:t>Une garantie de bonne exécution est exigée dans un délai de 14 jours suivant la réception de la notification d’approbation du marché au titulaire par l’autorité contractante.</w:t>
      </w:r>
    </w:p>
    <w:p w14:paraId="2957AB97" w14:textId="77777777" w:rsidR="008D089E" w:rsidRPr="00CB14EC" w:rsidRDefault="008D089E" w:rsidP="008D089E">
      <w:pPr>
        <w:pStyle w:val="Titre1"/>
        <w:spacing w:after="0"/>
        <w:rPr>
          <w:rFonts w:cs="Arial"/>
          <w:sz w:val="24"/>
          <w:szCs w:val="24"/>
        </w:rPr>
      </w:pPr>
      <w:r w:rsidRPr="00CB14EC">
        <w:rPr>
          <w:rFonts w:cs="Arial"/>
          <w:sz w:val="24"/>
          <w:szCs w:val="24"/>
        </w:rPr>
        <w:lastRenderedPageBreak/>
        <w:t>Consignes relatives au format de l’offre</w:t>
      </w:r>
    </w:p>
    <w:p w14:paraId="235E93B4" w14:textId="77777777" w:rsidR="008D089E" w:rsidRPr="00CB14EC" w:rsidRDefault="008D089E" w:rsidP="008D089E">
      <w:pPr>
        <w:tabs>
          <w:tab w:val="left" w:pos="567"/>
        </w:tabs>
        <w:spacing w:before="240" w:after="120"/>
        <w:rPr>
          <w:rFonts w:cs="Arial"/>
          <w:b/>
          <w:bCs/>
          <w:i/>
          <w:color w:val="ED7D31" w:themeColor="accent2"/>
          <w:sz w:val="24"/>
          <w:szCs w:val="24"/>
        </w:rPr>
      </w:pPr>
      <w:r w:rsidRPr="00CB14EC">
        <w:rPr>
          <w:rFonts w:cs="Arial"/>
          <w:b/>
          <w:bCs/>
          <w:i/>
          <w:color w:val="ED7D31" w:themeColor="accent2"/>
          <w:sz w:val="24"/>
          <w:szCs w:val="24"/>
        </w:rPr>
        <w:t xml:space="preserve">Instructions pour le remplissage : </w:t>
      </w:r>
      <w:r w:rsidRPr="00CB14EC">
        <w:rPr>
          <w:rFonts w:cs="Arial"/>
          <w:i/>
          <w:iCs/>
          <w:color w:val="ED7D31" w:themeColor="accent2"/>
          <w:sz w:val="24"/>
          <w:szCs w:val="24"/>
        </w:rPr>
        <w:t xml:space="preserve">Dans cette section, l’entreprise commanditaire peut spécifier toutes les exigences concernant la présentation formelle des offres soumises. Ces consignes doivent être adaptées aux besoins spécifiques de l’appel d’offres et garantir la clarté et l’homogénéité des propositions. </w:t>
      </w:r>
    </w:p>
    <w:p w14:paraId="7E551DAE" w14:textId="77777777" w:rsidR="008D089E" w:rsidRPr="00CB14EC" w:rsidRDefault="008D089E" w:rsidP="008D089E">
      <w:pPr>
        <w:tabs>
          <w:tab w:val="left" w:pos="567"/>
        </w:tabs>
        <w:spacing w:before="240" w:after="120"/>
        <w:rPr>
          <w:rFonts w:cs="Arial"/>
          <w:i/>
          <w:color w:val="FF0000"/>
          <w:sz w:val="24"/>
          <w:szCs w:val="24"/>
        </w:rPr>
      </w:pPr>
      <w:r w:rsidRPr="00CB14EC">
        <w:rPr>
          <w:rFonts w:cs="Arial"/>
          <w:b/>
          <w:bCs/>
          <w:iCs/>
          <w:color w:val="70AD47" w:themeColor="accent6"/>
          <w:sz w:val="24"/>
          <w:szCs w:val="24"/>
        </w:rPr>
        <w:t xml:space="preserve">Exemple de texte : </w:t>
      </w:r>
    </w:p>
    <w:p w14:paraId="22608C61" w14:textId="77777777" w:rsidR="008D089E" w:rsidRPr="00CB14EC" w:rsidRDefault="008D089E" w:rsidP="008D089E">
      <w:pPr>
        <w:pStyle w:val="Standard1"/>
        <w:rPr>
          <w:rFonts w:cs="Arial"/>
          <w:sz w:val="24"/>
          <w:szCs w:val="24"/>
          <w:lang w:val="fr-FR"/>
        </w:rPr>
      </w:pPr>
      <w:r w:rsidRPr="00CB14EC">
        <w:rPr>
          <w:rFonts w:cs="Arial"/>
          <w:sz w:val="24"/>
          <w:szCs w:val="24"/>
          <w:lang w:val="fr-FR"/>
        </w:rPr>
        <w:t>L’offre doit être facile à lire (police de taille 11 ou supérieure) et être rédigée de manière intelligible. Elle est à établir en langue française.</w:t>
      </w:r>
    </w:p>
    <w:p w14:paraId="6CF63BEE" w14:textId="77777777" w:rsidR="008D089E" w:rsidRPr="00CB14EC" w:rsidRDefault="008D089E" w:rsidP="008D089E">
      <w:pPr>
        <w:pStyle w:val="Standard1"/>
        <w:rPr>
          <w:rFonts w:cs="Arial"/>
          <w:sz w:val="24"/>
          <w:szCs w:val="24"/>
          <w:lang w:val="fr-FR"/>
        </w:rPr>
      </w:pPr>
      <w:r w:rsidRPr="00CB14EC">
        <w:rPr>
          <w:rFonts w:cs="Arial"/>
          <w:sz w:val="24"/>
          <w:szCs w:val="24"/>
          <w:lang w:val="fr-FR"/>
        </w:rPr>
        <w:t>L’offre dans son ensemble ne doit pas excéder 10 pages (CV non inclus). Si le nombre maximum de pages prescrit est dépassé, le contenu des pages en surnombre ne sera pas pris en compte dans l’évaluation. Les contenus externes (tels que les liens conduisant à des pages web) ne seront pas non plus pris en compte.</w:t>
      </w:r>
    </w:p>
    <w:p w14:paraId="3D65F95F" w14:textId="77777777" w:rsidR="008D089E" w:rsidRPr="00CB14EC" w:rsidRDefault="008D089E" w:rsidP="008D089E">
      <w:pPr>
        <w:pStyle w:val="Standard1"/>
        <w:rPr>
          <w:rFonts w:cs="Arial"/>
          <w:sz w:val="24"/>
          <w:szCs w:val="24"/>
          <w:lang w:val="fr-FR"/>
        </w:rPr>
      </w:pPr>
      <w:r w:rsidRPr="00CB14EC">
        <w:rPr>
          <w:rFonts w:cs="Arial"/>
          <w:sz w:val="24"/>
          <w:szCs w:val="24"/>
          <w:lang w:val="fr-FR"/>
        </w:rPr>
        <w:t xml:space="preserve">Les CV des personnes proposées conformément au chapitre 4 des </w:t>
      </w:r>
      <w:proofErr w:type="spellStart"/>
      <w:r w:rsidRPr="00CB14EC">
        <w:rPr>
          <w:rFonts w:cs="Arial"/>
          <w:sz w:val="24"/>
          <w:szCs w:val="24"/>
          <w:lang w:val="fr-FR"/>
        </w:rPr>
        <w:t>TdR</w:t>
      </w:r>
      <w:proofErr w:type="spellEnd"/>
      <w:r w:rsidRPr="00CB14EC">
        <w:rPr>
          <w:rFonts w:cs="Arial"/>
          <w:sz w:val="24"/>
          <w:szCs w:val="24"/>
          <w:lang w:val="fr-FR"/>
        </w:rPr>
        <w:t xml:space="preserve"> sont à présenter au format précisé dans les conditions de candidature (ou format similaire). Chaque CV ne doit pas dépasser 4 pages. Tout CV doit indiquer, pour chaque projet mentionné, le poste que la personne proposée a occupé, les fonctions qu’elle a exercées et la durée de son engagement. </w:t>
      </w:r>
    </w:p>
    <w:p w14:paraId="0C1C782C" w14:textId="77777777" w:rsidR="008D089E" w:rsidRPr="00CB14EC" w:rsidRDefault="008D089E" w:rsidP="008D089E">
      <w:pPr>
        <w:pStyle w:val="Standard1"/>
        <w:rPr>
          <w:rFonts w:cs="Arial"/>
          <w:sz w:val="24"/>
          <w:szCs w:val="24"/>
          <w:lang w:val="fr-FR"/>
        </w:rPr>
      </w:pPr>
      <w:r w:rsidRPr="00CB14EC">
        <w:rPr>
          <w:rFonts w:cs="Arial"/>
          <w:sz w:val="24"/>
          <w:szCs w:val="24"/>
          <w:lang w:val="fr-FR"/>
        </w:rPr>
        <w:t xml:space="preserve">Veuillez calculer précisément votre offre de prix sur la base des paramètres indiqués au point 3.1.3 « Consignes de calcul ». </w:t>
      </w:r>
    </w:p>
    <w:p w14:paraId="3B3AEE7A" w14:textId="77777777" w:rsidR="008D089E" w:rsidRPr="00CB14EC" w:rsidRDefault="008D089E" w:rsidP="008D089E">
      <w:pPr>
        <w:spacing w:before="100" w:beforeAutospacing="1" w:after="0"/>
        <w:rPr>
          <w:rFonts w:cs="Arial"/>
          <w:sz w:val="24"/>
          <w:szCs w:val="24"/>
        </w:rPr>
      </w:pPr>
      <w:r w:rsidRPr="00CB14EC">
        <w:rPr>
          <w:rFonts w:cs="Arial"/>
          <w:sz w:val="24"/>
          <w:szCs w:val="24"/>
        </w:rPr>
        <w:t xml:space="preserve">En outre, veuillez inclure dans votre offre une </w:t>
      </w:r>
      <w:r w:rsidRPr="00CB14EC">
        <w:rPr>
          <w:rFonts w:cs="Arial"/>
          <w:b/>
          <w:bCs/>
          <w:sz w:val="24"/>
          <w:szCs w:val="24"/>
        </w:rPr>
        <w:t>lettre de confidentialité</w:t>
      </w:r>
      <w:r w:rsidRPr="00CB14EC">
        <w:rPr>
          <w:rFonts w:cs="Arial"/>
          <w:sz w:val="24"/>
          <w:szCs w:val="24"/>
        </w:rPr>
        <w:t xml:space="preserve"> signée, attestant de votre engagement à respecter la confidentialité de toutes les informations obtenues dans le cadre de cette prestation. Cette lettre doit préciser :</w:t>
      </w:r>
    </w:p>
    <w:p w14:paraId="5EDB8487" w14:textId="77777777" w:rsidR="008D089E" w:rsidRPr="00CB14EC" w:rsidRDefault="008D089E" w:rsidP="008D089E">
      <w:pPr>
        <w:numPr>
          <w:ilvl w:val="0"/>
          <w:numId w:val="23"/>
        </w:numPr>
        <w:spacing w:before="100" w:beforeAutospacing="1" w:after="100" w:afterAutospacing="1"/>
        <w:rPr>
          <w:rFonts w:cs="Arial"/>
          <w:sz w:val="24"/>
          <w:szCs w:val="24"/>
        </w:rPr>
      </w:pPr>
      <w:r w:rsidRPr="00CB14EC">
        <w:rPr>
          <w:rFonts w:cs="Arial"/>
          <w:sz w:val="24"/>
          <w:szCs w:val="24"/>
        </w:rPr>
        <w:t>L’engagement du contractant à ne pas divulguer les informations reçues, sauf au personnel strictement impliqué dans la mission.</w:t>
      </w:r>
    </w:p>
    <w:p w14:paraId="26781074" w14:textId="77777777" w:rsidR="008D089E" w:rsidRPr="00CB14EC" w:rsidRDefault="008D089E" w:rsidP="008D089E">
      <w:pPr>
        <w:numPr>
          <w:ilvl w:val="0"/>
          <w:numId w:val="23"/>
        </w:numPr>
        <w:spacing w:before="100" w:beforeAutospacing="1" w:after="100" w:afterAutospacing="1"/>
        <w:rPr>
          <w:rFonts w:cs="Arial"/>
          <w:sz w:val="24"/>
          <w:szCs w:val="24"/>
        </w:rPr>
      </w:pPr>
      <w:r w:rsidRPr="00CB14EC">
        <w:rPr>
          <w:rFonts w:cs="Arial"/>
          <w:sz w:val="24"/>
          <w:szCs w:val="24"/>
        </w:rPr>
        <w:t>La garantie que les documents et données transmis resteront protégés et ne seront pas communiqués à des tiers.</w:t>
      </w:r>
    </w:p>
    <w:p w14:paraId="671BEAB6" w14:textId="77777777" w:rsidR="008D089E" w:rsidRPr="00CB14EC" w:rsidRDefault="008D089E" w:rsidP="008D089E">
      <w:pPr>
        <w:numPr>
          <w:ilvl w:val="0"/>
          <w:numId w:val="23"/>
        </w:numPr>
        <w:spacing w:before="100" w:beforeAutospacing="1" w:after="100" w:afterAutospacing="1"/>
        <w:rPr>
          <w:rFonts w:cs="Arial"/>
          <w:sz w:val="24"/>
          <w:szCs w:val="24"/>
        </w:rPr>
      </w:pPr>
      <w:r w:rsidRPr="00CB14EC">
        <w:rPr>
          <w:rFonts w:cs="Arial"/>
          <w:sz w:val="24"/>
          <w:szCs w:val="24"/>
        </w:rPr>
        <w:t>L’obligation de restitution des documents à l’entreprise commanditaire à la fin de la prestation.</w:t>
      </w:r>
    </w:p>
    <w:p w14:paraId="543554E4" w14:textId="6E25D16B" w:rsidR="003949C0" w:rsidRDefault="003949C0" w:rsidP="003949C0">
      <w:pPr>
        <w:spacing w:before="100" w:beforeAutospacing="1" w:after="100" w:afterAutospacing="1"/>
        <w:rPr>
          <w:rFonts w:cs="Arial"/>
        </w:rPr>
      </w:pPr>
    </w:p>
    <w:p w14:paraId="2EB2FB6E" w14:textId="77777777" w:rsidR="004015EF" w:rsidRDefault="004015EF" w:rsidP="003949C0">
      <w:pPr>
        <w:spacing w:before="100" w:beforeAutospacing="1" w:after="100" w:afterAutospacing="1"/>
        <w:rPr>
          <w:rFonts w:cs="Arial"/>
        </w:rPr>
      </w:pPr>
    </w:p>
    <w:p w14:paraId="36FB8F1A" w14:textId="77777777" w:rsidR="004015EF" w:rsidRDefault="004015EF" w:rsidP="003949C0">
      <w:pPr>
        <w:spacing w:before="100" w:beforeAutospacing="1" w:after="100" w:afterAutospacing="1"/>
        <w:rPr>
          <w:rFonts w:cs="Arial"/>
        </w:rPr>
      </w:pPr>
    </w:p>
    <w:p w14:paraId="414DC3E8" w14:textId="77777777" w:rsidR="004015EF" w:rsidRDefault="004015EF" w:rsidP="003949C0">
      <w:pPr>
        <w:spacing w:before="100" w:beforeAutospacing="1" w:after="100" w:afterAutospacing="1"/>
        <w:rPr>
          <w:rFonts w:cs="Arial"/>
        </w:rPr>
      </w:pPr>
    </w:p>
    <w:p w14:paraId="56FE1780" w14:textId="77777777" w:rsidR="004015EF" w:rsidRDefault="004015EF" w:rsidP="003949C0">
      <w:pPr>
        <w:spacing w:before="100" w:beforeAutospacing="1" w:after="100" w:afterAutospacing="1"/>
        <w:rPr>
          <w:rFonts w:cs="Arial"/>
        </w:rPr>
      </w:pPr>
    </w:p>
    <w:p w14:paraId="52703432" w14:textId="77777777" w:rsidR="004015EF" w:rsidRDefault="004015EF" w:rsidP="003949C0">
      <w:pPr>
        <w:spacing w:before="100" w:beforeAutospacing="1" w:after="100" w:afterAutospacing="1"/>
        <w:rPr>
          <w:rFonts w:cs="Arial"/>
        </w:rPr>
      </w:pPr>
    </w:p>
    <w:p w14:paraId="3BDFE4B1" w14:textId="77777777" w:rsidR="00CC6999" w:rsidRPr="00BA5261" w:rsidRDefault="00CC6999" w:rsidP="003949C0">
      <w:pPr>
        <w:spacing w:before="100" w:beforeAutospacing="1" w:after="100" w:afterAutospacing="1"/>
        <w:rPr>
          <w:rFonts w:cs="Arial"/>
        </w:rPr>
      </w:pPr>
    </w:p>
    <w:p w14:paraId="07588024" w14:textId="70139EB9" w:rsidR="00DB71CD" w:rsidRPr="00CC6999" w:rsidRDefault="00FF67A1" w:rsidP="00CC6999">
      <w:pPr>
        <w:pStyle w:val="Standard1"/>
        <w:jc w:val="right"/>
        <w:rPr>
          <w:b/>
          <w:bCs/>
        </w:rPr>
      </w:pPr>
      <w:bookmarkStart w:id="92" w:name="_Toc516133745"/>
      <w:bookmarkStart w:id="93" w:name="_Toc119492779"/>
      <w:bookmarkStart w:id="94" w:name="_Toc119492824"/>
      <w:bookmarkStart w:id="95" w:name="_Toc119492876"/>
      <w:bookmarkStart w:id="96" w:name="_Toc119492991"/>
      <w:bookmarkStart w:id="97" w:name="_Toc119493079"/>
      <w:bookmarkStart w:id="98" w:name="_Toc119493229"/>
      <w:bookmarkStart w:id="99" w:name="_Toc119493854"/>
      <w:bookmarkStart w:id="100" w:name="_Toc119492780"/>
      <w:bookmarkStart w:id="101" w:name="_Toc119492825"/>
      <w:bookmarkStart w:id="102" w:name="_Toc119492877"/>
      <w:bookmarkStart w:id="103" w:name="_Toc119492992"/>
      <w:bookmarkStart w:id="104" w:name="_Toc119493080"/>
      <w:bookmarkStart w:id="105" w:name="_Toc119493230"/>
      <w:bookmarkStart w:id="106" w:name="_Toc119493855"/>
      <w:bookmarkStart w:id="107" w:name="_Toc119492781"/>
      <w:bookmarkStart w:id="108" w:name="_Toc119492826"/>
      <w:bookmarkStart w:id="109" w:name="_Toc119492878"/>
      <w:bookmarkStart w:id="110" w:name="_Toc119492993"/>
      <w:bookmarkStart w:id="111" w:name="_Toc119493081"/>
      <w:bookmarkStart w:id="112" w:name="_Toc119493231"/>
      <w:bookmarkStart w:id="113" w:name="_Toc119493856"/>
      <w:bookmarkStart w:id="114" w:name="_Toc119492782"/>
      <w:bookmarkStart w:id="115" w:name="_Toc119492827"/>
      <w:bookmarkStart w:id="116" w:name="_Toc119492879"/>
      <w:bookmarkStart w:id="117" w:name="_Toc119492994"/>
      <w:bookmarkStart w:id="118" w:name="_Toc119493082"/>
      <w:bookmarkStart w:id="119" w:name="_Toc119493232"/>
      <w:bookmarkStart w:id="120" w:name="_Toc119493857"/>
      <w:bookmarkStart w:id="121" w:name="_Toc119492783"/>
      <w:bookmarkStart w:id="122" w:name="_Toc119492828"/>
      <w:bookmarkStart w:id="123" w:name="_Toc119492880"/>
      <w:bookmarkStart w:id="124" w:name="_Toc119492995"/>
      <w:bookmarkStart w:id="125" w:name="_Toc119493083"/>
      <w:bookmarkStart w:id="126" w:name="_Toc119493233"/>
      <w:bookmarkStart w:id="127" w:name="_Toc119493858"/>
      <w:bookmarkStart w:id="128" w:name="_Toc119492784"/>
      <w:bookmarkStart w:id="129" w:name="_Toc119492829"/>
      <w:bookmarkStart w:id="130" w:name="_Toc119492881"/>
      <w:bookmarkStart w:id="131" w:name="_Toc119492996"/>
      <w:bookmarkStart w:id="132" w:name="_Toc119493084"/>
      <w:bookmarkStart w:id="133" w:name="_Toc119493234"/>
      <w:bookmarkStart w:id="134" w:name="_Toc119493859"/>
      <w:bookmarkStart w:id="135" w:name="_Toc119492785"/>
      <w:bookmarkStart w:id="136" w:name="_Toc119492830"/>
      <w:bookmarkStart w:id="137" w:name="_Toc119492882"/>
      <w:bookmarkStart w:id="138" w:name="_Toc119492997"/>
      <w:bookmarkStart w:id="139" w:name="_Toc119493085"/>
      <w:bookmarkStart w:id="140" w:name="_Toc119493235"/>
      <w:bookmarkStart w:id="141" w:name="_Toc119493860"/>
      <w:bookmarkStart w:id="142" w:name="_Toc119492786"/>
      <w:bookmarkStart w:id="143" w:name="_Toc119492831"/>
      <w:bookmarkStart w:id="144" w:name="_Toc119492883"/>
      <w:bookmarkStart w:id="145" w:name="_Toc119492998"/>
      <w:bookmarkStart w:id="146" w:name="_Toc119493086"/>
      <w:bookmarkStart w:id="147" w:name="_Toc119493236"/>
      <w:bookmarkStart w:id="148" w:name="_Toc119493861"/>
      <w:bookmarkStart w:id="149" w:name="_Toc119492787"/>
      <w:bookmarkStart w:id="150" w:name="_Toc119492832"/>
      <w:bookmarkStart w:id="151" w:name="_Toc119492884"/>
      <w:bookmarkStart w:id="152" w:name="_Toc119492999"/>
      <w:bookmarkStart w:id="153" w:name="_Toc119493087"/>
      <w:bookmarkStart w:id="154" w:name="_Toc119493237"/>
      <w:bookmarkStart w:id="155" w:name="_Toc119493862"/>
      <w:bookmarkStart w:id="156" w:name="_Toc119492788"/>
      <w:bookmarkStart w:id="157" w:name="_Toc119492833"/>
      <w:bookmarkStart w:id="158" w:name="_Toc119492885"/>
      <w:bookmarkStart w:id="159" w:name="_Toc119493000"/>
      <w:bookmarkStart w:id="160" w:name="_Toc119493088"/>
      <w:bookmarkStart w:id="161" w:name="_Toc119493238"/>
      <w:bookmarkStart w:id="162" w:name="_Toc119493863"/>
      <w:bookmarkStart w:id="163" w:name="_Toc119492789"/>
      <w:bookmarkStart w:id="164" w:name="_Toc119492834"/>
      <w:bookmarkStart w:id="165" w:name="_Toc119492886"/>
      <w:bookmarkStart w:id="166" w:name="_Toc119493001"/>
      <w:bookmarkStart w:id="167" w:name="_Toc119493089"/>
      <w:bookmarkStart w:id="168" w:name="_Toc119493239"/>
      <w:bookmarkStart w:id="169" w:name="_Toc119493864"/>
      <w:bookmarkStart w:id="170" w:name="_Toc119492790"/>
      <w:bookmarkStart w:id="171" w:name="_Toc119492835"/>
      <w:bookmarkStart w:id="172" w:name="_Toc119492887"/>
      <w:bookmarkStart w:id="173" w:name="_Toc119493002"/>
      <w:bookmarkStart w:id="174" w:name="_Toc119493090"/>
      <w:bookmarkStart w:id="175" w:name="_Toc119493240"/>
      <w:bookmarkStart w:id="176" w:name="_Toc11949386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CC6999">
        <w:rPr>
          <w:b/>
          <w:bCs/>
        </w:rPr>
        <w:t>Date et s</w:t>
      </w:r>
      <w:r w:rsidR="00DB71CD" w:rsidRPr="00CC6999">
        <w:rPr>
          <w:b/>
          <w:bCs/>
        </w:rPr>
        <w:t xml:space="preserve">ignature </w:t>
      </w:r>
    </w:p>
    <w:sectPr w:rsidR="00DB71CD" w:rsidRPr="00CC6999" w:rsidSect="003E27F9">
      <w:pgSz w:w="11906" w:h="16838" w:code="9"/>
      <w:pgMar w:top="1418" w:right="1418" w:bottom="1276" w:left="1418" w:header="425"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508D6" w14:textId="77777777" w:rsidR="00484D3A" w:rsidRDefault="00484D3A" w:rsidP="00E0714A">
      <w:r>
        <w:separator/>
      </w:r>
    </w:p>
    <w:p w14:paraId="26E0E2F2" w14:textId="77777777" w:rsidR="00484D3A" w:rsidRDefault="00484D3A"/>
  </w:endnote>
  <w:endnote w:type="continuationSeparator" w:id="0">
    <w:p w14:paraId="6C1D7972" w14:textId="77777777" w:rsidR="00484D3A" w:rsidRDefault="00484D3A" w:rsidP="00E0714A">
      <w:r>
        <w:continuationSeparator/>
      </w:r>
    </w:p>
    <w:p w14:paraId="41C8FF14" w14:textId="77777777" w:rsidR="00484D3A" w:rsidRDefault="00484D3A"/>
  </w:endnote>
  <w:endnote w:type="continuationNotice" w:id="1">
    <w:p w14:paraId="150DB5A4" w14:textId="77777777" w:rsidR="00484D3A" w:rsidRDefault="00484D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6735" w14:textId="77777777" w:rsidR="00BE1B30" w:rsidRPr="00B53644" w:rsidRDefault="00BE1B30" w:rsidP="00B53644">
    <w:pPr>
      <w:tabs>
        <w:tab w:val="left" w:pos="7740"/>
      </w:tabs>
      <w:jc w:val="right"/>
      <w:rPr>
        <w:rFonts w:cs="Arial"/>
        <w:szCs w:val="18"/>
      </w:rPr>
    </w:pPr>
    <w:r>
      <w:rPr>
        <w:rFonts w:cs="Arial"/>
      </w:rPr>
      <w:fldChar w:fldCharType="begin"/>
    </w:r>
    <w:r>
      <w:rPr>
        <w:rFonts w:cs="Arial"/>
      </w:rPr>
      <w:instrText xml:space="preserve"> PAGE  \* Arabic  \* MERGEFORMAT </w:instrText>
    </w:r>
    <w:r>
      <w:rPr>
        <w:rFonts w:cs="Arial"/>
      </w:rPr>
      <w:fldChar w:fldCharType="separate"/>
    </w:r>
    <w:r>
      <w:rPr>
        <w:rFonts w:cs="Arial"/>
      </w:rPr>
      <w:t>10</w:t>
    </w:r>
    <w:r>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C167" w14:textId="6B86CAA2" w:rsidR="00BE1B30" w:rsidRPr="001B29A4" w:rsidRDefault="00BE1B30" w:rsidP="00B53644">
    <w:pPr>
      <w:pStyle w:val="Pieddepage"/>
      <w:tabs>
        <w:tab w:val="clear" w:pos="4536"/>
      </w:tabs>
      <w:rPr>
        <w:sz w:val="20"/>
        <w:szCs w:val="20"/>
      </w:rPr>
    </w:pPr>
    <w:r>
      <w:rPr>
        <w:sz w:val="13"/>
      </w:rPr>
      <w:tab/>
    </w:r>
    <w:r w:rsidRPr="001B29A4">
      <w:rPr>
        <w:sz w:val="20"/>
        <w:szCs w:val="20"/>
      </w:rPr>
      <w:fldChar w:fldCharType="begin"/>
    </w:r>
    <w:r w:rsidRPr="001B29A4">
      <w:rPr>
        <w:sz w:val="20"/>
        <w:szCs w:val="20"/>
      </w:rPr>
      <w:instrText xml:space="preserve"> PAGE  \* Arabic  \* MERGEFORMAT </w:instrText>
    </w:r>
    <w:r w:rsidRPr="001B29A4">
      <w:rPr>
        <w:sz w:val="20"/>
        <w:szCs w:val="20"/>
      </w:rPr>
      <w:fldChar w:fldCharType="separate"/>
    </w:r>
    <w:r w:rsidRPr="001B29A4">
      <w:rPr>
        <w:sz w:val="20"/>
        <w:szCs w:val="20"/>
      </w:rPr>
      <w:t>1</w:t>
    </w:r>
    <w:r w:rsidRPr="001B29A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1CC8" w14:textId="77777777" w:rsidR="00484D3A" w:rsidRDefault="00484D3A" w:rsidP="00E0714A">
      <w:r>
        <w:separator/>
      </w:r>
    </w:p>
    <w:p w14:paraId="4EE823A9" w14:textId="77777777" w:rsidR="00484D3A" w:rsidRDefault="00484D3A"/>
  </w:footnote>
  <w:footnote w:type="continuationSeparator" w:id="0">
    <w:p w14:paraId="15102B3B" w14:textId="77777777" w:rsidR="00484D3A" w:rsidRDefault="00484D3A" w:rsidP="00E0714A">
      <w:r>
        <w:continuationSeparator/>
      </w:r>
    </w:p>
    <w:p w14:paraId="28573A8C" w14:textId="77777777" w:rsidR="00484D3A" w:rsidRDefault="00484D3A"/>
  </w:footnote>
  <w:footnote w:type="continuationNotice" w:id="1">
    <w:p w14:paraId="4F1C4D8B" w14:textId="77777777" w:rsidR="00484D3A" w:rsidRDefault="00484D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6186" w14:textId="56E191EA" w:rsidR="00BE1B30" w:rsidRDefault="00BE1B30" w:rsidP="00B53644">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14" w:type="pct"/>
      <w:tblLayout w:type="fixed"/>
      <w:tblCellMar>
        <w:left w:w="0" w:type="dxa"/>
        <w:right w:w="0" w:type="dxa"/>
      </w:tblCellMar>
      <w:tblLook w:val="00A0" w:firstRow="1" w:lastRow="0" w:firstColumn="1" w:lastColumn="0" w:noHBand="0" w:noVBand="0"/>
    </w:tblPr>
    <w:tblGrid>
      <w:gridCol w:w="6520"/>
      <w:gridCol w:w="3120"/>
    </w:tblGrid>
    <w:tr w:rsidR="00BE1B30" w:rsidRPr="00703906" w14:paraId="1568832E" w14:textId="77777777" w:rsidTr="00ED7613">
      <w:tc>
        <w:tcPr>
          <w:tcW w:w="3382" w:type="pct"/>
          <w:vAlign w:val="bottom"/>
        </w:tcPr>
        <w:p w14:paraId="7A508E22" w14:textId="60A01C38" w:rsidR="00BE1B30" w:rsidRPr="00C44FDA" w:rsidRDefault="00BE1B30" w:rsidP="00C44FDA">
          <w:pPr>
            <w:rPr>
              <w:b/>
              <w:bCs/>
              <w:sz w:val="28"/>
              <w:szCs w:val="28"/>
            </w:rPr>
          </w:pPr>
        </w:p>
      </w:tc>
      <w:tc>
        <w:tcPr>
          <w:tcW w:w="1618" w:type="pct"/>
        </w:tcPr>
        <w:p w14:paraId="7F69B598" w14:textId="22A38F7F" w:rsidR="00BE1B30" w:rsidRPr="00703906" w:rsidRDefault="00BE1B30" w:rsidP="005915AE">
          <w:pPr>
            <w:tabs>
              <w:tab w:val="right" w:pos="9356"/>
            </w:tabs>
            <w:spacing w:after="0"/>
            <w:rPr>
              <w:rFonts w:eastAsia="Times New Roman" w:cs="Times New Roman"/>
              <w:sz w:val="20"/>
              <w:szCs w:val="20"/>
            </w:rPr>
          </w:pPr>
        </w:p>
      </w:tc>
    </w:tr>
  </w:tbl>
  <w:p w14:paraId="657D3208" w14:textId="26A799A6" w:rsidR="00BE1B30" w:rsidRDefault="00BE1B30" w:rsidP="00B53644">
    <w:pPr>
      <w:spacing w:after="0"/>
    </w:pPr>
  </w:p>
</w:hdr>
</file>

<file path=word/intelligence2.xml><?xml version="1.0" encoding="utf-8"?>
<int2:intelligence xmlns:int2="http://schemas.microsoft.com/office/intelligence/2020/intelligence" xmlns:oel="http://schemas.microsoft.com/office/2019/extlst">
  <int2:observations>
    <int2:textHash int2:hashCode="HXJdfPjM6+BRMC" int2:id="YawmgJ5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CD6"/>
    <w:multiLevelType w:val="hybridMultilevel"/>
    <w:tmpl w:val="0B1C9E90"/>
    <w:lvl w:ilvl="0" w:tplc="498E5134">
      <w:start w:val="1"/>
      <w:numFmt w:val="bullet"/>
      <w:lvlText w:val=""/>
      <w:lvlJc w:val="left"/>
      <w:pPr>
        <w:ind w:left="1080" w:hanging="360"/>
      </w:pPr>
      <w:rPr>
        <w:rFonts w:ascii="Symbol" w:hAnsi="Symbol" w:hint="default"/>
        <w:color w:val="ED7D31" w:themeColor="accent2"/>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6213D13"/>
    <w:multiLevelType w:val="hybridMultilevel"/>
    <w:tmpl w:val="A79EF9F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6730AB9"/>
    <w:multiLevelType w:val="hybridMultilevel"/>
    <w:tmpl w:val="32BA79B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097B5339"/>
    <w:multiLevelType w:val="hybridMultilevel"/>
    <w:tmpl w:val="E626D384"/>
    <w:lvl w:ilvl="0" w:tplc="04070003">
      <w:start w:val="1"/>
      <w:numFmt w:val="bullet"/>
      <w:lvlText w:val="o"/>
      <w:lvlJc w:val="left"/>
      <w:pPr>
        <w:ind w:left="1778" w:hanging="360"/>
      </w:pPr>
      <w:rPr>
        <w:rFonts w:ascii="Courier New" w:hAnsi="Courier New" w:cs="Courier New" w:hint="default"/>
      </w:rPr>
    </w:lvl>
    <w:lvl w:ilvl="1" w:tplc="04070001">
      <w:start w:val="1"/>
      <w:numFmt w:val="bullet"/>
      <w:lvlText w:val=""/>
      <w:lvlJc w:val="left"/>
      <w:pPr>
        <w:ind w:left="2498" w:hanging="360"/>
      </w:pPr>
      <w:rPr>
        <w:rFonts w:ascii="Symbol" w:hAnsi="Symbol" w:hint="default"/>
      </w:rPr>
    </w:lvl>
    <w:lvl w:ilvl="2" w:tplc="0407001B">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4" w15:restartNumberingAfterBreak="0">
    <w:nsid w:val="0A2D14FB"/>
    <w:multiLevelType w:val="hybridMultilevel"/>
    <w:tmpl w:val="F70AC6F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F107BB7"/>
    <w:multiLevelType w:val="multilevel"/>
    <w:tmpl w:val="8AB2353C"/>
    <w:lvl w:ilvl="0">
      <w:start w:val="1"/>
      <w:numFmt w:val="upperRoman"/>
      <w:pStyle w:val="Titre1"/>
      <w:lvlText w:val="%1."/>
      <w:lvlJc w:val="right"/>
      <w:pPr>
        <w:ind w:left="180" w:hanging="180"/>
      </w:pPr>
      <w:rPr>
        <w:rFonts w:hint="default"/>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6" w15:restartNumberingAfterBreak="0">
    <w:nsid w:val="114D7186"/>
    <w:multiLevelType w:val="hybridMultilevel"/>
    <w:tmpl w:val="08DA1304"/>
    <w:lvl w:ilvl="0" w:tplc="04070001">
      <w:start w:val="1"/>
      <w:numFmt w:val="bullet"/>
      <w:lvlText w:val=""/>
      <w:lvlJc w:val="left"/>
      <w:pPr>
        <w:ind w:left="4287" w:hanging="360"/>
      </w:pPr>
      <w:rPr>
        <w:rFonts w:ascii="Symbol" w:hAnsi="Symbol" w:hint="default"/>
      </w:rPr>
    </w:lvl>
    <w:lvl w:ilvl="1" w:tplc="04070001">
      <w:start w:val="1"/>
      <w:numFmt w:val="bullet"/>
      <w:lvlText w:val=""/>
      <w:lvlJc w:val="left"/>
      <w:pPr>
        <w:ind w:left="5007" w:hanging="360"/>
      </w:pPr>
      <w:rPr>
        <w:rFonts w:ascii="Symbol" w:hAnsi="Symbol" w:hint="default"/>
      </w:rPr>
    </w:lvl>
    <w:lvl w:ilvl="2" w:tplc="0407001B">
      <w:start w:val="1"/>
      <w:numFmt w:val="lowerRoman"/>
      <w:lvlText w:val="%3."/>
      <w:lvlJc w:val="right"/>
      <w:pPr>
        <w:ind w:left="5727" w:hanging="180"/>
      </w:pPr>
    </w:lvl>
    <w:lvl w:ilvl="3" w:tplc="0407000F" w:tentative="1">
      <w:start w:val="1"/>
      <w:numFmt w:val="decimal"/>
      <w:lvlText w:val="%4."/>
      <w:lvlJc w:val="left"/>
      <w:pPr>
        <w:ind w:left="6447" w:hanging="360"/>
      </w:pPr>
    </w:lvl>
    <w:lvl w:ilvl="4" w:tplc="04070019" w:tentative="1">
      <w:start w:val="1"/>
      <w:numFmt w:val="lowerLetter"/>
      <w:lvlText w:val="%5."/>
      <w:lvlJc w:val="left"/>
      <w:pPr>
        <w:ind w:left="7167" w:hanging="360"/>
      </w:pPr>
    </w:lvl>
    <w:lvl w:ilvl="5" w:tplc="0407001B" w:tentative="1">
      <w:start w:val="1"/>
      <w:numFmt w:val="lowerRoman"/>
      <w:lvlText w:val="%6."/>
      <w:lvlJc w:val="right"/>
      <w:pPr>
        <w:ind w:left="7887" w:hanging="180"/>
      </w:pPr>
    </w:lvl>
    <w:lvl w:ilvl="6" w:tplc="0407000F" w:tentative="1">
      <w:start w:val="1"/>
      <w:numFmt w:val="decimal"/>
      <w:lvlText w:val="%7."/>
      <w:lvlJc w:val="left"/>
      <w:pPr>
        <w:ind w:left="8607" w:hanging="360"/>
      </w:pPr>
    </w:lvl>
    <w:lvl w:ilvl="7" w:tplc="04070019" w:tentative="1">
      <w:start w:val="1"/>
      <w:numFmt w:val="lowerLetter"/>
      <w:lvlText w:val="%8."/>
      <w:lvlJc w:val="left"/>
      <w:pPr>
        <w:ind w:left="9327" w:hanging="360"/>
      </w:pPr>
    </w:lvl>
    <w:lvl w:ilvl="8" w:tplc="0407001B" w:tentative="1">
      <w:start w:val="1"/>
      <w:numFmt w:val="lowerRoman"/>
      <w:lvlText w:val="%9."/>
      <w:lvlJc w:val="right"/>
      <w:pPr>
        <w:ind w:left="10047" w:hanging="180"/>
      </w:pPr>
    </w:lvl>
  </w:abstractNum>
  <w:abstractNum w:abstractNumId="7" w15:restartNumberingAfterBreak="0">
    <w:nsid w:val="14A11DBB"/>
    <w:multiLevelType w:val="hybridMultilevel"/>
    <w:tmpl w:val="1A987D4C"/>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1BC810F5"/>
    <w:multiLevelType w:val="hybridMultilevel"/>
    <w:tmpl w:val="D2E4F6BC"/>
    <w:lvl w:ilvl="0" w:tplc="470021E0">
      <w:start w:val="1"/>
      <w:numFmt w:val="lowerLetter"/>
      <w:lvlText w:val="%1."/>
      <w:lvlJc w:val="left"/>
      <w:pPr>
        <w:ind w:left="720" w:hanging="360"/>
      </w:pPr>
      <w:rPr>
        <w:rFonts w:hint="default"/>
        <w:color w:val="ED7D31" w:themeColor="accent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C7E5451"/>
    <w:multiLevelType w:val="hybridMultilevel"/>
    <w:tmpl w:val="CCEE4098"/>
    <w:lvl w:ilvl="0" w:tplc="04070001">
      <w:start w:val="1"/>
      <w:numFmt w:val="bullet"/>
      <w:lvlText w:val=""/>
      <w:lvlJc w:val="left"/>
      <w:pPr>
        <w:ind w:left="1080" w:hanging="360"/>
      </w:pPr>
      <w:rPr>
        <w:rFonts w:ascii="Symbol" w:hAnsi="Symbol" w:hint="default"/>
      </w:rPr>
    </w:lvl>
    <w:lvl w:ilvl="1" w:tplc="498E5134">
      <w:start w:val="1"/>
      <w:numFmt w:val="bullet"/>
      <w:lvlText w:val=""/>
      <w:lvlJc w:val="left"/>
      <w:pPr>
        <w:ind w:left="1800" w:hanging="360"/>
      </w:pPr>
      <w:rPr>
        <w:rFonts w:ascii="Symbol" w:hAnsi="Symbol" w:hint="default"/>
        <w:color w:val="ED7D31" w:themeColor="accent2"/>
      </w:r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27047363"/>
    <w:multiLevelType w:val="hybridMultilevel"/>
    <w:tmpl w:val="CDD8722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F0A512B"/>
    <w:multiLevelType w:val="multilevel"/>
    <w:tmpl w:val="5CE4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8313B3"/>
    <w:multiLevelType w:val="hybridMultilevel"/>
    <w:tmpl w:val="DB9EC25E"/>
    <w:lvl w:ilvl="0" w:tplc="040C0017">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E338F0"/>
    <w:multiLevelType w:val="hybridMultilevel"/>
    <w:tmpl w:val="1E46C90A"/>
    <w:lvl w:ilvl="0" w:tplc="FFFFFFFF">
      <w:start w:val="1"/>
      <w:numFmt w:val="decimal"/>
      <w:lvlText w:val="%1."/>
      <w:lvlJc w:val="left"/>
      <w:pPr>
        <w:ind w:left="644"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1654B5"/>
    <w:multiLevelType w:val="hybridMultilevel"/>
    <w:tmpl w:val="1E46C90A"/>
    <w:lvl w:ilvl="0" w:tplc="FFFFFFFF">
      <w:start w:val="1"/>
      <w:numFmt w:val="decimal"/>
      <w:lvlText w:val="%1."/>
      <w:lvlJc w:val="left"/>
      <w:pPr>
        <w:ind w:left="644"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CB0F69"/>
    <w:multiLevelType w:val="multilevel"/>
    <w:tmpl w:val="8ECEE860"/>
    <w:lvl w:ilvl="0">
      <w:start w:val="1"/>
      <w:numFmt w:val="lowerLetter"/>
      <w:lvlText w:val="%1)"/>
      <w:lvlJc w:val="left"/>
      <w:pPr>
        <w:tabs>
          <w:tab w:val="num" w:pos="720"/>
        </w:tabs>
        <w:ind w:left="720" w:hanging="720"/>
      </w:pPr>
      <w:rPr>
        <w:rFonts w:hint="default"/>
      </w:rPr>
    </w:lvl>
    <w:lvl w:ilvl="1">
      <w:start w:val="1"/>
      <w:numFmt w:val="lowerRoman"/>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9552CBE"/>
    <w:multiLevelType w:val="multilevel"/>
    <w:tmpl w:val="040C001F"/>
    <w:styleLink w:val="Listeactuelle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5B2B41"/>
    <w:multiLevelType w:val="multilevel"/>
    <w:tmpl w:val="040C001F"/>
    <w:styleLink w:val="Listeactuell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2D15D2"/>
    <w:multiLevelType w:val="hybridMultilevel"/>
    <w:tmpl w:val="ED1C12C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6393BD8"/>
    <w:multiLevelType w:val="hybridMultilevel"/>
    <w:tmpl w:val="1BA287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52678D"/>
    <w:multiLevelType w:val="hybridMultilevel"/>
    <w:tmpl w:val="B6CC2924"/>
    <w:lvl w:ilvl="0" w:tplc="04070003">
      <w:start w:val="1"/>
      <w:numFmt w:val="bullet"/>
      <w:lvlText w:val="o"/>
      <w:lvlJc w:val="left"/>
      <w:pPr>
        <w:ind w:left="2487" w:hanging="360"/>
      </w:pPr>
      <w:rPr>
        <w:rFonts w:ascii="Courier New" w:hAnsi="Courier New" w:cs="Courier New" w:hint="default"/>
      </w:rPr>
    </w:lvl>
    <w:lvl w:ilvl="1" w:tplc="04070003" w:tentative="1">
      <w:start w:val="1"/>
      <w:numFmt w:val="bullet"/>
      <w:lvlText w:val="o"/>
      <w:lvlJc w:val="left"/>
      <w:pPr>
        <w:ind w:left="3207" w:hanging="360"/>
      </w:pPr>
      <w:rPr>
        <w:rFonts w:ascii="Courier New" w:hAnsi="Courier New" w:cs="Courier New" w:hint="default"/>
      </w:rPr>
    </w:lvl>
    <w:lvl w:ilvl="2" w:tplc="04070005" w:tentative="1">
      <w:start w:val="1"/>
      <w:numFmt w:val="bullet"/>
      <w:lvlText w:val=""/>
      <w:lvlJc w:val="left"/>
      <w:pPr>
        <w:ind w:left="3927" w:hanging="360"/>
      </w:pPr>
      <w:rPr>
        <w:rFonts w:ascii="Wingdings" w:hAnsi="Wingdings" w:hint="default"/>
      </w:rPr>
    </w:lvl>
    <w:lvl w:ilvl="3" w:tplc="04070001" w:tentative="1">
      <w:start w:val="1"/>
      <w:numFmt w:val="bullet"/>
      <w:lvlText w:val=""/>
      <w:lvlJc w:val="left"/>
      <w:pPr>
        <w:ind w:left="4647" w:hanging="360"/>
      </w:pPr>
      <w:rPr>
        <w:rFonts w:ascii="Symbol" w:hAnsi="Symbol" w:hint="default"/>
      </w:rPr>
    </w:lvl>
    <w:lvl w:ilvl="4" w:tplc="04070003" w:tentative="1">
      <w:start w:val="1"/>
      <w:numFmt w:val="bullet"/>
      <w:lvlText w:val="o"/>
      <w:lvlJc w:val="left"/>
      <w:pPr>
        <w:ind w:left="5367" w:hanging="360"/>
      </w:pPr>
      <w:rPr>
        <w:rFonts w:ascii="Courier New" w:hAnsi="Courier New" w:cs="Courier New" w:hint="default"/>
      </w:rPr>
    </w:lvl>
    <w:lvl w:ilvl="5" w:tplc="04070005" w:tentative="1">
      <w:start w:val="1"/>
      <w:numFmt w:val="bullet"/>
      <w:lvlText w:val=""/>
      <w:lvlJc w:val="left"/>
      <w:pPr>
        <w:ind w:left="6087" w:hanging="360"/>
      </w:pPr>
      <w:rPr>
        <w:rFonts w:ascii="Wingdings" w:hAnsi="Wingdings" w:hint="default"/>
      </w:rPr>
    </w:lvl>
    <w:lvl w:ilvl="6" w:tplc="04070001" w:tentative="1">
      <w:start w:val="1"/>
      <w:numFmt w:val="bullet"/>
      <w:lvlText w:val=""/>
      <w:lvlJc w:val="left"/>
      <w:pPr>
        <w:ind w:left="6807" w:hanging="360"/>
      </w:pPr>
      <w:rPr>
        <w:rFonts w:ascii="Symbol" w:hAnsi="Symbol" w:hint="default"/>
      </w:rPr>
    </w:lvl>
    <w:lvl w:ilvl="7" w:tplc="04070003" w:tentative="1">
      <w:start w:val="1"/>
      <w:numFmt w:val="bullet"/>
      <w:lvlText w:val="o"/>
      <w:lvlJc w:val="left"/>
      <w:pPr>
        <w:ind w:left="7527" w:hanging="360"/>
      </w:pPr>
      <w:rPr>
        <w:rFonts w:ascii="Courier New" w:hAnsi="Courier New" w:cs="Courier New" w:hint="default"/>
      </w:rPr>
    </w:lvl>
    <w:lvl w:ilvl="8" w:tplc="04070005" w:tentative="1">
      <w:start w:val="1"/>
      <w:numFmt w:val="bullet"/>
      <w:lvlText w:val=""/>
      <w:lvlJc w:val="left"/>
      <w:pPr>
        <w:ind w:left="8247" w:hanging="360"/>
      </w:pPr>
      <w:rPr>
        <w:rFonts w:ascii="Wingdings" w:hAnsi="Wingdings" w:hint="default"/>
      </w:rPr>
    </w:lvl>
  </w:abstractNum>
  <w:abstractNum w:abstractNumId="21" w15:restartNumberingAfterBreak="0">
    <w:nsid w:val="48CA3B0A"/>
    <w:multiLevelType w:val="hybridMultilevel"/>
    <w:tmpl w:val="3E26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D23BE1"/>
    <w:multiLevelType w:val="hybridMultilevel"/>
    <w:tmpl w:val="4E14E2E6"/>
    <w:lvl w:ilvl="0" w:tplc="04070019">
      <w:start w:val="1"/>
      <w:numFmt w:val="lowerLetter"/>
      <w:lvlText w:val="%1."/>
      <w:lvlJc w:val="left"/>
      <w:pPr>
        <w:ind w:left="720" w:hanging="360"/>
      </w:pPr>
      <w:rPr>
        <w:rFonts w:hint="default"/>
      </w:rPr>
    </w:lvl>
    <w:lvl w:ilvl="1" w:tplc="498E5134">
      <w:start w:val="1"/>
      <w:numFmt w:val="bullet"/>
      <w:lvlText w:val=""/>
      <w:lvlJc w:val="left"/>
      <w:pPr>
        <w:ind w:left="1440" w:hanging="360"/>
      </w:pPr>
      <w:rPr>
        <w:rFonts w:ascii="Symbol" w:hAnsi="Symbol" w:hint="default"/>
        <w:color w:val="ED7D31" w:themeColor="accent2"/>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B0B05A1"/>
    <w:multiLevelType w:val="multilevel"/>
    <w:tmpl w:val="4E06B970"/>
    <w:styleLink w:val="Listeactuelle3"/>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C1445CD"/>
    <w:multiLevelType w:val="hybridMultilevel"/>
    <w:tmpl w:val="074A05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5DBD6452"/>
    <w:multiLevelType w:val="hybridMultilevel"/>
    <w:tmpl w:val="5DDAE508"/>
    <w:lvl w:ilvl="0" w:tplc="04070001">
      <w:start w:val="1"/>
      <w:numFmt w:val="bullet"/>
      <w:lvlText w:val=""/>
      <w:lvlJc w:val="left"/>
      <w:pPr>
        <w:ind w:left="425" w:hanging="425"/>
      </w:pPr>
      <w:rPr>
        <w:rFonts w:ascii="Symbol" w:hAnsi="Symbol" w:hint="default"/>
      </w:rPr>
    </w:lvl>
    <w:lvl w:ilvl="1" w:tplc="17E85ED0">
      <w:start w:val="1"/>
      <w:numFmt w:val="bullet"/>
      <w:pStyle w:val="Aufzhlung"/>
      <w:lvlText w:val=""/>
      <w:lvlJc w:val="left"/>
      <w:pPr>
        <w:ind w:left="425" w:hanging="425"/>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EB62F16"/>
    <w:multiLevelType w:val="hybridMultilevel"/>
    <w:tmpl w:val="3830E6A2"/>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5F3E09FC"/>
    <w:multiLevelType w:val="hybridMultilevel"/>
    <w:tmpl w:val="9692E2F2"/>
    <w:lvl w:ilvl="0" w:tplc="04070001">
      <w:start w:val="1"/>
      <w:numFmt w:val="bullet"/>
      <w:lvlText w:val=""/>
      <w:lvlJc w:val="left"/>
      <w:pPr>
        <w:ind w:left="1080" w:hanging="360"/>
      </w:pPr>
      <w:rPr>
        <w:rFonts w:ascii="Symbol" w:hAnsi="Symbol" w:hint="default"/>
      </w:rPr>
    </w:lvl>
    <w:lvl w:ilvl="1" w:tplc="04070005">
      <w:start w:val="1"/>
      <w:numFmt w:val="bullet"/>
      <w:lvlText w:val=""/>
      <w:lvlJc w:val="left"/>
      <w:pPr>
        <w:ind w:left="1800" w:hanging="360"/>
      </w:pPr>
      <w:rPr>
        <w:rFonts w:ascii="Wingdings" w:hAnsi="Wingdings"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37D062D"/>
    <w:multiLevelType w:val="hybridMultilevel"/>
    <w:tmpl w:val="4E14E2E6"/>
    <w:lvl w:ilvl="0" w:tplc="04070019">
      <w:start w:val="1"/>
      <w:numFmt w:val="lowerLetter"/>
      <w:lvlText w:val="%1."/>
      <w:lvlJc w:val="left"/>
      <w:pPr>
        <w:ind w:left="720" w:hanging="360"/>
      </w:pPr>
      <w:rPr>
        <w:rFonts w:hint="default"/>
      </w:rPr>
    </w:lvl>
    <w:lvl w:ilvl="1" w:tplc="498E5134">
      <w:start w:val="1"/>
      <w:numFmt w:val="bullet"/>
      <w:lvlText w:val=""/>
      <w:lvlJc w:val="left"/>
      <w:pPr>
        <w:ind w:left="1440" w:hanging="360"/>
      </w:pPr>
      <w:rPr>
        <w:rFonts w:ascii="Symbol" w:hAnsi="Symbol" w:hint="default"/>
        <w:color w:val="ED7D31" w:themeColor="accent2"/>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4DA56A4"/>
    <w:multiLevelType w:val="hybridMultilevel"/>
    <w:tmpl w:val="D5083C5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0" w15:restartNumberingAfterBreak="0">
    <w:nsid w:val="685F5EEF"/>
    <w:multiLevelType w:val="hybridMultilevel"/>
    <w:tmpl w:val="65DAE770"/>
    <w:lvl w:ilvl="0" w:tplc="A3AA5D06">
      <w:start w:val="1"/>
      <w:numFmt w:val="decimal"/>
      <w:lvlText w:val="%1."/>
      <w:lvlJc w:val="left"/>
      <w:pPr>
        <w:ind w:left="720" w:hanging="360"/>
      </w:pPr>
      <w:rPr>
        <w:rFonts w:cs="Arial" w:hint="default"/>
        <w:b w:val="0"/>
        <w:i/>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8F00DB7"/>
    <w:multiLevelType w:val="hybridMultilevel"/>
    <w:tmpl w:val="D3ECBDD4"/>
    <w:lvl w:ilvl="0" w:tplc="04070001">
      <w:start w:val="1"/>
      <w:numFmt w:val="bullet"/>
      <w:lvlText w:val=""/>
      <w:lvlJc w:val="left"/>
      <w:pPr>
        <w:ind w:left="1077" w:hanging="360"/>
      </w:pPr>
      <w:rPr>
        <w:rFonts w:ascii="Symbol" w:hAnsi="Symbol" w:hint="default"/>
      </w:rPr>
    </w:lvl>
    <w:lvl w:ilvl="1" w:tplc="04070003">
      <w:start w:val="1"/>
      <w:numFmt w:val="bullet"/>
      <w:lvlText w:val="o"/>
      <w:lvlJc w:val="left"/>
      <w:pPr>
        <w:ind w:left="1797" w:hanging="360"/>
      </w:pPr>
      <w:rPr>
        <w:rFonts w:ascii="Courier New" w:hAnsi="Courier New" w:cs="Courier New" w:hint="default"/>
      </w:rPr>
    </w:lvl>
    <w:lvl w:ilvl="2" w:tplc="04070005">
      <w:start w:val="1"/>
      <w:numFmt w:val="bullet"/>
      <w:lvlText w:val=""/>
      <w:lvlJc w:val="left"/>
      <w:pPr>
        <w:ind w:left="2517" w:hanging="360"/>
      </w:pPr>
      <w:rPr>
        <w:rFonts w:ascii="Wingdings" w:hAnsi="Wingdings" w:hint="default"/>
      </w:rPr>
    </w:lvl>
    <w:lvl w:ilvl="3" w:tplc="04070001">
      <w:start w:val="1"/>
      <w:numFmt w:val="bullet"/>
      <w:lvlText w:val=""/>
      <w:lvlJc w:val="left"/>
      <w:pPr>
        <w:ind w:left="3237" w:hanging="360"/>
      </w:pPr>
      <w:rPr>
        <w:rFonts w:ascii="Symbol" w:hAnsi="Symbol" w:hint="default"/>
      </w:rPr>
    </w:lvl>
    <w:lvl w:ilvl="4" w:tplc="04070003">
      <w:start w:val="1"/>
      <w:numFmt w:val="bullet"/>
      <w:lvlText w:val="o"/>
      <w:lvlJc w:val="left"/>
      <w:pPr>
        <w:ind w:left="3957" w:hanging="360"/>
      </w:pPr>
      <w:rPr>
        <w:rFonts w:ascii="Courier New" w:hAnsi="Courier New" w:cs="Courier New" w:hint="default"/>
      </w:rPr>
    </w:lvl>
    <w:lvl w:ilvl="5" w:tplc="04070005">
      <w:start w:val="1"/>
      <w:numFmt w:val="bullet"/>
      <w:lvlText w:val=""/>
      <w:lvlJc w:val="left"/>
      <w:pPr>
        <w:ind w:left="4677" w:hanging="360"/>
      </w:pPr>
      <w:rPr>
        <w:rFonts w:ascii="Wingdings" w:hAnsi="Wingdings" w:hint="default"/>
      </w:rPr>
    </w:lvl>
    <w:lvl w:ilvl="6" w:tplc="04070001">
      <w:start w:val="1"/>
      <w:numFmt w:val="bullet"/>
      <w:lvlText w:val=""/>
      <w:lvlJc w:val="left"/>
      <w:pPr>
        <w:ind w:left="5397" w:hanging="360"/>
      </w:pPr>
      <w:rPr>
        <w:rFonts w:ascii="Symbol" w:hAnsi="Symbol" w:hint="default"/>
      </w:rPr>
    </w:lvl>
    <w:lvl w:ilvl="7" w:tplc="04070003">
      <w:start w:val="1"/>
      <w:numFmt w:val="bullet"/>
      <w:lvlText w:val="o"/>
      <w:lvlJc w:val="left"/>
      <w:pPr>
        <w:ind w:left="6117" w:hanging="360"/>
      </w:pPr>
      <w:rPr>
        <w:rFonts w:ascii="Courier New" w:hAnsi="Courier New" w:cs="Courier New" w:hint="default"/>
      </w:rPr>
    </w:lvl>
    <w:lvl w:ilvl="8" w:tplc="04070005">
      <w:start w:val="1"/>
      <w:numFmt w:val="bullet"/>
      <w:lvlText w:val=""/>
      <w:lvlJc w:val="left"/>
      <w:pPr>
        <w:ind w:left="6837" w:hanging="360"/>
      </w:pPr>
      <w:rPr>
        <w:rFonts w:ascii="Wingdings" w:hAnsi="Wingdings" w:hint="default"/>
      </w:rPr>
    </w:lvl>
  </w:abstractNum>
  <w:abstractNum w:abstractNumId="32" w15:restartNumberingAfterBreak="0">
    <w:nsid w:val="6D5A6E85"/>
    <w:multiLevelType w:val="hybridMultilevel"/>
    <w:tmpl w:val="D1DEE488"/>
    <w:lvl w:ilvl="0" w:tplc="6FA44DB2">
      <w:start w:val="2"/>
      <w:numFmt w:val="decimal"/>
      <w:lvlText w:val="30.%1"/>
      <w:lvlJc w:val="left"/>
      <w:pPr>
        <w:tabs>
          <w:tab w:val="num" w:pos="576"/>
        </w:tabs>
        <w:ind w:left="576" w:hanging="576"/>
      </w:pPr>
      <w:rPr>
        <w:rFonts w:hint="default"/>
      </w:rPr>
    </w:lvl>
    <w:lvl w:ilvl="1" w:tplc="425E6682">
      <w:start w:val="1"/>
      <w:numFmt w:val="lowerLetter"/>
      <w:lvlText w:val="%2)"/>
      <w:lvlJc w:val="left"/>
      <w:pPr>
        <w:tabs>
          <w:tab w:val="num" w:pos="1440"/>
        </w:tabs>
        <w:ind w:left="1440" w:hanging="864"/>
      </w:pPr>
      <w:rPr>
        <w:rFonts w:hint="default"/>
        <w:b w:val="0"/>
        <w:i w:val="0"/>
        <w:strike w:val="0"/>
      </w:rPr>
    </w:lvl>
    <w:lvl w:ilvl="2" w:tplc="2808227C">
      <w:start w:val="1"/>
      <w:numFmt w:val="decimal"/>
      <w:lvlText w:val="%3-"/>
      <w:lvlJc w:val="left"/>
      <w:pPr>
        <w:ind w:left="502" w:hanging="360"/>
      </w:pPr>
      <w:rPr>
        <w:rFonts w:hint="default"/>
      </w:rPr>
    </w:lvl>
    <w:lvl w:ilvl="3" w:tplc="F3C43866">
      <w:start w:val="80"/>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BA5340"/>
    <w:multiLevelType w:val="hybridMultilevel"/>
    <w:tmpl w:val="1E46C90A"/>
    <w:lvl w:ilvl="0" w:tplc="88E059BC">
      <w:start w:val="1"/>
      <w:numFmt w:val="decimal"/>
      <w:lvlText w:val="%1."/>
      <w:lvlJc w:val="left"/>
      <w:pPr>
        <w:ind w:left="644" w:hanging="360"/>
      </w:pPr>
      <w:rPr>
        <w:rFonts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4105C3F"/>
    <w:multiLevelType w:val="hybridMultilevel"/>
    <w:tmpl w:val="4AE82B5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760C0662"/>
    <w:multiLevelType w:val="hybridMultilevel"/>
    <w:tmpl w:val="11CC273C"/>
    <w:lvl w:ilvl="0" w:tplc="FFFFFFF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7A7184F"/>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4653F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BC514DC"/>
    <w:multiLevelType w:val="multilevel"/>
    <w:tmpl w:val="4E06B970"/>
    <w:styleLink w:val="Listeactuelle1"/>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D4B687F"/>
    <w:multiLevelType w:val="multilevel"/>
    <w:tmpl w:val="4E06B970"/>
    <w:styleLink w:val="Listeactuelle2"/>
    <w:lvl w:ilvl="0">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EF840CB"/>
    <w:multiLevelType w:val="hybridMultilevel"/>
    <w:tmpl w:val="F3F4767E"/>
    <w:lvl w:ilvl="0" w:tplc="040C0001">
      <w:start w:val="1"/>
      <w:numFmt w:val="bullet"/>
      <w:lvlText w:val=""/>
      <w:lvlJc w:val="left"/>
      <w:pPr>
        <w:ind w:left="1440" w:hanging="360"/>
      </w:pPr>
      <w:rPr>
        <w:rFonts w:ascii="Symbol" w:hAnsi="Symbol"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num w:numId="1" w16cid:durableId="1059549082">
    <w:abstractNumId w:val="25"/>
  </w:num>
  <w:num w:numId="2" w16cid:durableId="1481002916">
    <w:abstractNumId w:val="5"/>
  </w:num>
  <w:num w:numId="3" w16cid:durableId="1932351952">
    <w:abstractNumId w:val="8"/>
  </w:num>
  <w:num w:numId="4" w16cid:durableId="526525414">
    <w:abstractNumId w:val="28"/>
  </w:num>
  <w:num w:numId="5" w16cid:durableId="2021079896">
    <w:abstractNumId w:val="0"/>
  </w:num>
  <w:num w:numId="6" w16cid:durableId="352801195">
    <w:abstractNumId w:val="9"/>
  </w:num>
  <w:num w:numId="7" w16cid:durableId="993678212">
    <w:abstractNumId w:val="10"/>
  </w:num>
  <w:num w:numId="8" w16cid:durableId="1234051761">
    <w:abstractNumId w:val="19"/>
  </w:num>
  <w:num w:numId="9" w16cid:durableId="832839670">
    <w:abstractNumId w:val="22"/>
  </w:num>
  <w:num w:numId="10" w16cid:durableId="326710779">
    <w:abstractNumId w:val="1"/>
  </w:num>
  <w:num w:numId="11" w16cid:durableId="914822822">
    <w:abstractNumId w:val="33"/>
  </w:num>
  <w:num w:numId="12" w16cid:durableId="177815155">
    <w:abstractNumId w:val="24"/>
  </w:num>
  <w:num w:numId="13" w16cid:durableId="120923882">
    <w:abstractNumId w:val="34"/>
  </w:num>
  <w:num w:numId="14" w16cid:durableId="1262101278">
    <w:abstractNumId w:val="26"/>
  </w:num>
  <w:num w:numId="15" w16cid:durableId="479349876">
    <w:abstractNumId w:val="27"/>
  </w:num>
  <w:num w:numId="16" w16cid:durableId="1595747472">
    <w:abstractNumId w:val="21"/>
  </w:num>
  <w:num w:numId="17" w16cid:durableId="1536770557">
    <w:abstractNumId w:val="30"/>
  </w:num>
  <w:num w:numId="18" w16cid:durableId="1868366248">
    <w:abstractNumId w:val="29"/>
  </w:num>
  <w:num w:numId="19" w16cid:durableId="1809125501">
    <w:abstractNumId w:val="2"/>
  </w:num>
  <w:num w:numId="20" w16cid:durableId="1377463345">
    <w:abstractNumId w:val="20"/>
  </w:num>
  <w:num w:numId="21" w16cid:durableId="107703131">
    <w:abstractNumId w:val="18"/>
  </w:num>
  <w:num w:numId="22" w16cid:durableId="2078740498">
    <w:abstractNumId w:val="31"/>
  </w:num>
  <w:num w:numId="23" w16cid:durableId="1822695008">
    <w:abstractNumId w:val="11"/>
  </w:num>
  <w:num w:numId="24" w16cid:durableId="1932002301">
    <w:abstractNumId w:val="6"/>
  </w:num>
  <w:num w:numId="25" w16cid:durableId="1544445886">
    <w:abstractNumId w:val="3"/>
  </w:num>
  <w:num w:numId="26" w16cid:durableId="1237980134">
    <w:abstractNumId w:val="12"/>
  </w:num>
  <w:num w:numId="27" w16cid:durableId="16129720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814561">
    <w:abstractNumId w:val="38"/>
  </w:num>
  <w:num w:numId="29" w16cid:durableId="364251721">
    <w:abstractNumId w:val="39"/>
  </w:num>
  <w:num w:numId="30" w16cid:durableId="482698684">
    <w:abstractNumId w:val="23"/>
  </w:num>
  <w:num w:numId="31" w16cid:durableId="491486876">
    <w:abstractNumId w:val="13"/>
  </w:num>
  <w:num w:numId="32" w16cid:durableId="1594892857">
    <w:abstractNumId w:val="14"/>
  </w:num>
  <w:num w:numId="33" w16cid:durableId="1908495922">
    <w:abstractNumId w:val="36"/>
  </w:num>
  <w:num w:numId="34" w16cid:durableId="691151026">
    <w:abstractNumId w:val="37"/>
  </w:num>
  <w:num w:numId="35" w16cid:durableId="663626337">
    <w:abstractNumId w:val="17"/>
  </w:num>
  <w:num w:numId="36" w16cid:durableId="767043929">
    <w:abstractNumId w:val="16"/>
  </w:num>
  <w:num w:numId="37" w16cid:durableId="1476021309">
    <w:abstractNumId w:val="7"/>
  </w:num>
  <w:num w:numId="38" w16cid:durableId="526220635">
    <w:abstractNumId w:val="4"/>
  </w:num>
  <w:num w:numId="39" w16cid:durableId="521166109">
    <w:abstractNumId w:val="35"/>
  </w:num>
  <w:num w:numId="40" w16cid:durableId="1064644136">
    <w:abstractNumId w:val="40"/>
  </w:num>
  <w:num w:numId="41" w16cid:durableId="1259365126">
    <w:abstractNumId w:val="32"/>
  </w:num>
  <w:num w:numId="42" w16cid:durableId="1438284550">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DateAndTime/>
  <w:displayBackgroundShape/>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A8"/>
    <w:rsid w:val="00001E7E"/>
    <w:rsid w:val="00004156"/>
    <w:rsid w:val="000044F7"/>
    <w:rsid w:val="00004A34"/>
    <w:rsid w:val="00006F9E"/>
    <w:rsid w:val="00013ACB"/>
    <w:rsid w:val="00014220"/>
    <w:rsid w:val="000143A9"/>
    <w:rsid w:val="00016C83"/>
    <w:rsid w:val="000212CC"/>
    <w:rsid w:val="0002289A"/>
    <w:rsid w:val="00026058"/>
    <w:rsid w:val="000271C9"/>
    <w:rsid w:val="000309EA"/>
    <w:rsid w:val="00031A47"/>
    <w:rsid w:val="000338FB"/>
    <w:rsid w:val="0003452B"/>
    <w:rsid w:val="000345DC"/>
    <w:rsid w:val="00034B81"/>
    <w:rsid w:val="00035A49"/>
    <w:rsid w:val="0003643C"/>
    <w:rsid w:val="00036EA7"/>
    <w:rsid w:val="000370F0"/>
    <w:rsid w:val="00037179"/>
    <w:rsid w:val="000407E6"/>
    <w:rsid w:val="000413DD"/>
    <w:rsid w:val="0004304D"/>
    <w:rsid w:val="00045300"/>
    <w:rsid w:val="00046531"/>
    <w:rsid w:val="00047954"/>
    <w:rsid w:val="00050339"/>
    <w:rsid w:val="000508A6"/>
    <w:rsid w:val="00056555"/>
    <w:rsid w:val="000568C5"/>
    <w:rsid w:val="00057DB3"/>
    <w:rsid w:val="000602B2"/>
    <w:rsid w:val="00062C30"/>
    <w:rsid w:val="00063135"/>
    <w:rsid w:val="00063314"/>
    <w:rsid w:val="00071EFB"/>
    <w:rsid w:val="000728DD"/>
    <w:rsid w:val="00072A14"/>
    <w:rsid w:val="00076716"/>
    <w:rsid w:val="00084080"/>
    <w:rsid w:val="0008504A"/>
    <w:rsid w:val="000948B1"/>
    <w:rsid w:val="00096E4C"/>
    <w:rsid w:val="000A212F"/>
    <w:rsid w:val="000A3E8F"/>
    <w:rsid w:val="000A4E04"/>
    <w:rsid w:val="000A5419"/>
    <w:rsid w:val="000A5ACB"/>
    <w:rsid w:val="000B3B19"/>
    <w:rsid w:val="000B459A"/>
    <w:rsid w:val="000B6CE3"/>
    <w:rsid w:val="000C0691"/>
    <w:rsid w:val="000C4BA2"/>
    <w:rsid w:val="000C66C1"/>
    <w:rsid w:val="000D199D"/>
    <w:rsid w:val="000D1C8B"/>
    <w:rsid w:val="000D6320"/>
    <w:rsid w:val="000D6DE5"/>
    <w:rsid w:val="000D7093"/>
    <w:rsid w:val="000D753E"/>
    <w:rsid w:val="000E17B8"/>
    <w:rsid w:val="000E2119"/>
    <w:rsid w:val="000E2DEB"/>
    <w:rsid w:val="000E36EB"/>
    <w:rsid w:val="000E472C"/>
    <w:rsid w:val="000E476C"/>
    <w:rsid w:val="000E7C27"/>
    <w:rsid w:val="000F0D4B"/>
    <w:rsid w:val="000F273F"/>
    <w:rsid w:val="000F2805"/>
    <w:rsid w:val="0010080F"/>
    <w:rsid w:val="00101E6E"/>
    <w:rsid w:val="00102ED7"/>
    <w:rsid w:val="001041CA"/>
    <w:rsid w:val="00105063"/>
    <w:rsid w:val="0010656C"/>
    <w:rsid w:val="00111290"/>
    <w:rsid w:val="001158AE"/>
    <w:rsid w:val="00116941"/>
    <w:rsid w:val="00120B66"/>
    <w:rsid w:val="00122948"/>
    <w:rsid w:val="001261F8"/>
    <w:rsid w:val="001301FB"/>
    <w:rsid w:val="0013040B"/>
    <w:rsid w:val="00134A22"/>
    <w:rsid w:val="00136D71"/>
    <w:rsid w:val="001375BB"/>
    <w:rsid w:val="001407CD"/>
    <w:rsid w:val="001422E5"/>
    <w:rsid w:val="0014292A"/>
    <w:rsid w:val="0014340B"/>
    <w:rsid w:val="001437A5"/>
    <w:rsid w:val="001463B5"/>
    <w:rsid w:val="0015027D"/>
    <w:rsid w:val="00154A69"/>
    <w:rsid w:val="00154E0D"/>
    <w:rsid w:val="0015515B"/>
    <w:rsid w:val="001640D5"/>
    <w:rsid w:val="00166FFC"/>
    <w:rsid w:val="0017039C"/>
    <w:rsid w:val="00173278"/>
    <w:rsid w:val="00173882"/>
    <w:rsid w:val="00177AF5"/>
    <w:rsid w:val="0018037D"/>
    <w:rsid w:val="00180E03"/>
    <w:rsid w:val="00183028"/>
    <w:rsid w:val="00183F49"/>
    <w:rsid w:val="001840DB"/>
    <w:rsid w:val="00184F8A"/>
    <w:rsid w:val="00185628"/>
    <w:rsid w:val="001935C5"/>
    <w:rsid w:val="0019484C"/>
    <w:rsid w:val="0019640D"/>
    <w:rsid w:val="001973B3"/>
    <w:rsid w:val="00197687"/>
    <w:rsid w:val="001A11F2"/>
    <w:rsid w:val="001A24BF"/>
    <w:rsid w:val="001A469A"/>
    <w:rsid w:val="001A5ACE"/>
    <w:rsid w:val="001A74E0"/>
    <w:rsid w:val="001A78C9"/>
    <w:rsid w:val="001B01FE"/>
    <w:rsid w:val="001B17E7"/>
    <w:rsid w:val="001B29A4"/>
    <w:rsid w:val="001B4579"/>
    <w:rsid w:val="001B4C07"/>
    <w:rsid w:val="001B5AA9"/>
    <w:rsid w:val="001C0EB5"/>
    <w:rsid w:val="001C16E1"/>
    <w:rsid w:val="001C1F14"/>
    <w:rsid w:val="001C46E0"/>
    <w:rsid w:val="001C76AA"/>
    <w:rsid w:val="001C7A85"/>
    <w:rsid w:val="001D2107"/>
    <w:rsid w:val="001D374E"/>
    <w:rsid w:val="001D3D89"/>
    <w:rsid w:val="001D4035"/>
    <w:rsid w:val="001D53A3"/>
    <w:rsid w:val="001D5F1B"/>
    <w:rsid w:val="001D66F9"/>
    <w:rsid w:val="001E0C26"/>
    <w:rsid w:val="001E33FE"/>
    <w:rsid w:val="001E4FC2"/>
    <w:rsid w:val="001E6B25"/>
    <w:rsid w:val="001F5FC1"/>
    <w:rsid w:val="002004AD"/>
    <w:rsid w:val="00202740"/>
    <w:rsid w:val="00202D3A"/>
    <w:rsid w:val="00206AC4"/>
    <w:rsid w:val="00207501"/>
    <w:rsid w:val="00213577"/>
    <w:rsid w:val="00213CF0"/>
    <w:rsid w:val="00217377"/>
    <w:rsid w:val="00217577"/>
    <w:rsid w:val="00217880"/>
    <w:rsid w:val="00220103"/>
    <w:rsid w:val="00220FD6"/>
    <w:rsid w:val="0022271C"/>
    <w:rsid w:val="002246EA"/>
    <w:rsid w:val="002267E9"/>
    <w:rsid w:val="00227C9D"/>
    <w:rsid w:val="002301BA"/>
    <w:rsid w:val="00245431"/>
    <w:rsid w:val="00245DBC"/>
    <w:rsid w:val="00247BB5"/>
    <w:rsid w:val="00247DD3"/>
    <w:rsid w:val="00250A5C"/>
    <w:rsid w:val="00250BFE"/>
    <w:rsid w:val="0025205A"/>
    <w:rsid w:val="00252826"/>
    <w:rsid w:val="0025442C"/>
    <w:rsid w:val="00255E57"/>
    <w:rsid w:val="00256AFA"/>
    <w:rsid w:val="00262757"/>
    <w:rsid w:val="002719FE"/>
    <w:rsid w:val="00271AA1"/>
    <w:rsid w:val="00272C33"/>
    <w:rsid w:val="00276243"/>
    <w:rsid w:val="0027677E"/>
    <w:rsid w:val="0028169B"/>
    <w:rsid w:val="00282B9E"/>
    <w:rsid w:val="00286B69"/>
    <w:rsid w:val="00286D14"/>
    <w:rsid w:val="0028712E"/>
    <w:rsid w:val="00291D5A"/>
    <w:rsid w:val="00293AF1"/>
    <w:rsid w:val="002A42EC"/>
    <w:rsid w:val="002A5667"/>
    <w:rsid w:val="002A7BF3"/>
    <w:rsid w:val="002B062F"/>
    <w:rsid w:val="002B2E95"/>
    <w:rsid w:val="002B4395"/>
    <w:rsid w:val="002B51B2"/>
    <w:rsid w:val="002C1A2F"/>
    <w:rsid w:val="002D07B9"/>
    <w:rsid w:val="002D0F27"/>
    <w:rsid w:val="002D3DE1"/>
    <w:rsid w:val="002D44CF"/>
    <w:rsid w:val="002D4660"/>
    <w:rsid w:val="002D50F6"/>
    <w:rsid w:val="002D5309"/>
    <w:rsid w:val="002E0DCC"/>
    <w:rsid w:val="002E1BE7"/>
    <w:rsid w:val="002E58F7"/>
    <w:rsid w:val="002F2360"/>
    <w:rsid w:val="002F304F"/>
    <w:rsid w:val="002F52B1"/>
    <w:rsid w:val="002F68DC"/>
    <w:rsid w:val="00300697"/>
    <w:rsid w:val="00300C64"/>
    <w:rsid w:val="0030370B"/>
    <w:rsid w:val="003062C3"/>
    <w:rsid w:val="00311D17"/>
    <w:rsid w:val="00312415"/>
    <w:rsid w:val="003153C3"/>
    <w:rsid w:val="003168D2"/>
    <w:rsid w:val="00316D51"/>
    <w:rsid w:val="0031705C"/>
    <w:rsid w:val="003176D7"/>
    <w:rsid w:val="003177E8"/>
    <w:rsid w:val="00317A2F"/>
    <w:rsid w:val="00321565"/>
    <w:rsid w:val="00325297"/>
    <w:rsid w:val="00325404"/>
    <w:rsid w:val="00330897"/>
    <w:rsid w:val="00334427"/>
    <w:rsid w:val="00336C6B"/>
    <w:rsid w:val="00337876"/>
    <w:rsid w:val="003420AC"/>
    <w:rsid w:val="0034355B"/>
    <w:rsid w:val="00343AC1"/>
    <w:rsid w:val="00344B64"/>
    <w:rsid w:val="00345225"/>
    <w:rsid w:val="003473E4"/>
    <w:rsid w:val="00347BE0"/>
    <w:rsid w:val="003518C6"/>
    <w:rsid w:val="003519A6"/>
    <w:rsid w:val="0035230A"/>
    <w:rsid w:val="00352962"/>
    <w:rsid w:val="00354A72"/>
    <w:rsid w:val="0035715F"/>
    <w:rsid w:val="00360435"/>
    <w:rsid w:val="00372BB8"/>
    <w:rsid w:val="00374F41"/>
    <w:rsid w:val="00375D70"/>
    <w:rsid w:val="00376A37"/>
    <w:rsid w:val="00377D14"/>
    <w:rsid w:val="00382DB1"/>
    <w:rsid w:val="00383D58"/>
    <w:rsid w:val="00386264"/>
    <w:rsid w:val="00387923"/>
    <w:rsid w:val="00392EF2"/>
    <w:rsid w:val="003949C0"/>
    <w:rsid w:val="003954A5"/>
    <w:rsid w:val="0039631E"/>
    <w:rsid w:val="003964A7"/>
    <w:rsid w:val="003977F3"/>
    <w:rsid w:val="00397DA3"/>
    <w:rsid w:val="003B021F"/>
    <w:rsid w:val="003B166D"/>
    <w:rsid w:val="003B306D"/>
    <w:rsid w:val="003B3B32"/>
    <w:rsid w:val="003B58EC"/>
    <w:rsid w:val="003B6611"/>
    <w:rsid w:val="003B7C6F"/>
    <w:rsid w:val="003C5BE2"/>
    <w:rsid w:val="003C7562"/>
    <w:rsid w:val="003D2CC9"/>
    <w:rsid w:val="003E127D"/>
    <w:rsid w:val="003E27F9"/>
    <w:rsid w:val="003E2891"/>
    <w:rsid w:val="003E29DA"/>
    <w:rsid w:val="003E3BBB"/>
    <w:rsid w:val="003E4814"/>
    <w:rsid w:val="003E5CAF"/>
    <w:rsid w:val="003F0562"/>
    <w:rsid w:val="003F174D"/>
    <w:rsid w:val="003F57AD"/>
    <w:rsid w:val="003F6027"/>
    <w:rsid w:val="003F67B7"/>
    <w:rsid w:val="003F7170"/>
    <w:rsid w:val="00400CCB"/>
    <w:rsid w:val="004012DB"/>
    <w:rsid w:val="004015EF"/>
    <w:rsid w:val="0040428E"/>
    <w:rsid w:val="00404657"/>
    <w:rsid w:val="00406DBB"/>
    <w:rsid w:val="00420445"/>
    <w:rsid w:val="00420BA7"/>
    <w:rsid w:val="00420E8E"/>
    <w:rsid w:val="00421048"/>
    <w:rsid w:val="00423B0A"/>
    <w:rsid w:val="00425666"/>
    <w:rsid w:val="004277D0"/>
    <w:rsid w:val="00430FFC"/>
    <w:rsid w:val="00431332"/>
    <w:rsid w:val="0043244F"/>
    <w:rsid w:val="004324F1"/>
    <w:rsid w:val="00432930"/>
    <w:rsid w:val="004420F1"/>
    <w:rsid w:val="004422E4"/>
    <w:rsid w:val="004468CD"/>
    <w:rsid w:val="00452CF1"/>
    <w:rsid w:val="0045323B"/>
    <w:rsid w:val="00454030"/>
    <w:rsid w:val="00456031"/>
    <w:rsid w:val="004561DD"/>
    <w:rsid w:val="00463ACE"/>
    <w:rsid w:val="0046486A"/>
    <w:rsid w:val="00466109"/>
    <w:rsid w:val="00470F4E"/>
    <w:rsid w:val="00472FB4"/>
    <w:rsid w:val="00473181"/>
    <w:rsid w:val="00473605"/>
    <w:rsid w:val="00475225"/>
    <w:rsid w:val="00476A1F"/>
    <w:rsid w:val="00482068"/>
    <w:rsid w:val="00483DA9"/>
    <w:rsid w:val="004842A1"/>
    <w:rsid w:val="00484D3A"/>
    <w:rsid w:val="004861B5"/>
    <w:rsid w:val="0048687C"/>
    <w:rsid w:val="00494F21"/>
    <w:rsid w:val="0049516E"/>
    <w:rsid w:val="004951AF"/>
    <w:rsid w:val="00495C36"/>
    <w:rsid w:val="00497D12"/>
    <w:rsid w:val="004A0744"/>
    <w:rsid w:val="004A4180"/>
    <w:rsid w:val="004A7F4C"/>
    <w:rsid w:val="004B187C"/>
    <w:rsid w:val="004B1CFA"/>
    <w:rsid w:val="004B214D"/>
    <w:rsid w:val="004B49A7"/>
    <w:rsid w:val="004B58D2"/>
    <w:rsid w:val="004C1A2C"/>
    <w:rsid w:val="004C2EE1"/>
    <w:rsid w:val="004C5496"/>
    <w:rsid w:val="004C556E"/>
    <w:rsid w:val="004C5F2E"/>
    <w:rsid w:val="004C7058"/>
    <w:rsid w:val="004D2EC8"/>
    <w:rsid w:val="004D3F9C"/>
    <w:rsid w:val="004D5EE2"/>
    <w:rsid w:val="004D6182"/>
    <w:rsid w:val="004E118E"/>
    <w:rsid w:val="004E22EF"/>
    <w:rsid w:val="004E3CC5"/>
    <w:rsid w:val="004E625C"/>
    <w:rsid w:val="004E6E31"/>
    <w:rsid w:val="004E70FA"/>
    <w:rsid w:val="004E747D"/>
    <w:rsid w:val="004F04FA"/>
    <w:rsid w:val="004F62AD"/>
    <w:rsid w:val="004F6B8C"/>
    <w:rsid w:val="00500961"/>
    <w:rsid w:val="00501F41"/>
    <w:rsid w:val="0050244C"/>
    <w:rsid w:val="0050323C"/>
    <w:rsid w:val="00507770"/>
    <w:rsid w:val="00507850"/>
    <w:rsid w:val="00513F61"/>
    <w:rsid w:val="005151D9"/>
    <w:rsid w:val="0051633D"/>
    <w:rsid w:val="005173D6"/>
    <w:rsid w:val="005177F4"/>
    <w:rsid w:val="00517F89"/>
    <w:rsid w:val="005213FA"/>
    <w:rsid w:val="0052438C"/>
    <w:rsid w:val="0053227D"/>
    <w:rsid w:val="0053584A"/>
    <w:rsid w:val="005358D3"/>
    <w:rsid w:val="00535966"/>
    <w:rsid w:val="00536EED"/>
    <w:rsid w:val="00550B38"/>
    <w:rsid w:val="005519AB"/>
    <w:rsid w:val="00551A1A"/>
    <w:rsid w:val="00553EB2"/>
    <w:rsid w:val="0055401F"/>
    <w:rsid w:val="00554D05"/>
    <w:rsid w:val="00555035"/>
    <w:rsid w:val="00556025"/>
    <w:rsid w:val="00557465"/>
    <w:rsid w:val="00557FF6"/>
    <w:rsid w:val="005610A1"/>
    <w:rsid w:val="00562B86"/>
    <w:rsid w:val="00563689"/>
    <w:rsid w:val="005638E6"/>
    <w:rsid w:val="00566EFA"/>
    <w:rsid w:val="005709CD"/>
    <w:rsid w:val="00570B68"/>
    <w:rsid w:val="00576B56"/>
    <w:rsid w:val="00582413"/>
    <w:rsid w:val="00582510"/>
    <w:rsid w:val="00582C44"/>
    <w:rsid w:val="005835D8"/>
    <w:rsid w:val="00584E61"/>
    <w:rsid w:val="005867C2"/>
    <w:rsid w:val="00587A49"/>
    <w:rsid w:val="00590490"/>
    <w:rsid w:val="005915AE"/>
    <w:rsid w:val="005917A4"/>
    <w:rsid w:val="00594206"/>
    <w:rsid w:val="00594B78"/>
    <w:rsid w:val="00595E24"/>
    <w:rsid w:val="00597D33"/>
    <w:rsid w:val="005A236D"/>
    <w:rsid w:val="005A33DD"/>
    <w:rsid w:val="005A5E43"/>
    <w:rsid w:val="005A62FF"/>
    <w:rsid w:val="005B09AC"/>
    <w:rsid w:val="005B0D69"/>
    <w:rsid w:val="005B2AA7"/>
    <w:rsid w:val="005B2CB4"/>
    <w:rsid w:val="005B3714"/>
    <w:rsid w:val="005B53B4"/>
    <w:rsid w:val="005B58A0"/>
    <w:rsid w:val="005B615F"/>
    <w:rsid w:val="005B66CF"/>
    <w:rsid w:val="005B6A5F"/>
    <w:rsid w:val="005B6A73"/>
    <w:rsid w:val="005B7395"/>
    <w:rsid w:val="005B79B8"/>
    <w:rsid w:val="005C0D27"/>
    <w:rsid w:val="005C200C"/>
    <w:rsid w:val="005C2FB0"/>
    <w:rsid w:val="005C3E48"/>
    <w:rsid w:val="005C4FB5"/>
    <w:rsid w:val="005C5B94"/>
    <w:rsid w:val="005C6F14"/>
    <w:rsid w:val="005D21D3"/>
    <w:rsid w:val="005D2F70"/>
    <w:rsid w:val="005D334A"/>
    <w:rsid w:val="005D55E9"/>
    <w:rsid w:val="005E10EE"/>
    <w:rsid w:val="005E165E"/>
    <w:rsid w:val="005E4DDB"/>
    <w:rsid w:val="005E709B"/>
    <w:rsid w:val="005E75B8"/>
    <w:rsid w:val="005F13DF"/>
    <w:rsid w:val="00600E4D"/>
    <w:rsid w:val="006020C2"/>
    <w:rsid w:val="006035C9"/>
    <w:rsid w:val="00612D12"/>
    <w:rsid w:val="00612F23"/>
    <w:rsid w:val="00613B77"/>
    <w:rsid w:val="00613D68"/>
    <w:rsid w:val="00614240"/>
    <w:rsid w:val="00614E7C"/>
    <w:rsid w:val="00616000"/>
    <w:rsid w:val="00620FB2"/>
    <w:rsid w:val="00621D53"/>
    <w:rsid w:val="00623F5C"/>
    <w:rsid w:val="0062498B"/>
    <w:rsid w:val="00630733"/>
    <w:rsid w:val="00631DFB"/>
    <w:rsid w:val="00632612"/>
    <w:rsid w:val="00632FD5"/>
    <w:rsid w:val="006337A2"/>
    <w:rsid w:val="00635A47"/>
    <w:rsid w:val="006409EB"/>
    <w:rsid w:val="00643764"/>
    <w:rsid w:val="00643ACD"/>
    <w:rsid w:val="00643D5F"/>
    <w:rsid w:val="006458E3"/>
    <w:rsid w:val="00647234"/>
    <w:rsid w:val="006505BD"/>
    <w:rsid w:val="00651EBE"/>
    <w:rsid w:val="00653D65"/>
    <w:rsid w:val="006549C4"/>
    <w:rsid w:val="00656367"/>
    <w:rsid w:val="00657329"/>
    <w:rsid w:val="00660CD8"/>
    <w:rsid w:val="00661E4A"/>
    <w:rsid w:val="00661F9A"/>
    <w:rsid w:val="0066224A"/>
    <w:rsid w:val="00665B80"/>
    <w:rsid w:val="00665C33"/>
    <w:rsid w:val="006670D1"/>
    <w:rsid w:val="00674B95"/>
    <w:rsid w:val="00676462"/>
    <w:rsid w:val="00681584"/>
    <w:rsid w:val="00681AE3"/>
    <w:rsid w:val="00683C4C"/>
    <w:rsid w:val="006842AD"/>
    <w:rsid w:val="00685FCD"/>
    <w:rsid w:val="0068790D"/>
    <w:rsid w:val="006902D2"/>
    <w:rsid w:val="00691139"/>
    <w:rsid w:val="006A18CB"/>
    <w:rsid w:val="006A2AAD"/>
    <w:rsid w:val="006A4E06"/>
    <w:rsid w:val="006A4FE5"/>
    <w:rsid w:val="006A7786"/>
    <w:rsid w:val="006B55AF"/>
    <w:rsid w:val="006B704F"/>
    <w:rsid w:val="006C0731"/>
    <w:rsid w:val="006C338B"/>
    <w:rsid w:val="006C3F7A"/>
    <w:rsid w:val="006C46E4"/>
    <w:rsid w:val="006C54C6"/>
    <w:rsid w:val="006D01ED"/>
    <w:rsid w:val="006D0720"/>
    <w:rsid w:val="006D0DFA"/>
    <w:rsid w:val="006D21F0"/>
    <w:rsid w:val="006D31DA"/>
    <w:rsid w:val="006D797D"/>
    <w:rsid w:val="006E1627"/>
    <w:rsid w:val="006E1B6A"/>
    <w:rsid w:val="006E289B"/>
    <w:rsid w:val="006E4B7F"/>
    <w:rsid w:val="006E7C8F"/>
    <w:rsid w:val="006F0781"/>
    <w:rsid w:val="006F1C0F"/>
    <w:rsid w:val="007004B9"/>
    <w:rsid w:val="00701CE7"/>
    <w:rsid w:val="00703906"/>
    <w:rsid w:val="007043DE"/>
    <w:rsid w:val="007072BB"/>
    <w:rsid w:val="00710819"/>
    <w:rsid w:val="007112C0"/>
    <w:rsid w:val="007144DD"/>
    <w:rsid w:val="00717672"/>
    <w:rsid w:val="00722B9D"/>
    <w:rsid w:val="00734100"/>
    <w:rsid w:val="00743104"/>
    <w:rsid w:val="00743E5D"/>
    <w:rsid w:val="00745FAD"/>
    <w:rsid w:val="00746006"/>
    <w:rsid w:val="00750E76"/>
    <w:rsid w:val="0075144B"/>
    <w:rsid w:val="007518F6"/>
    <w:rsid w:val="00751CDB"/>
    <w:rsid w:val="007542A0"/>
    <w:rsid w:val="00754CF6"/>
    <w:rsid w:val="00755E48"/>
    <w:rsid w:val="007566DA"/>
    <w:rsid w:val="007649D0"/>
    <w:rsid w:val="00765293"/>
    <w:rsid w:val="00766482"/>
    <w:rsid w:val="00770129"/>
    <w:rsid w:val="0077088B"/>
    <w:rsid w:val="007708BF"/>
    <w:rsid w:val="00772056"/>
    <w:rsid w:val="0077654F"/>
    <w:rsid w:val="00777255"/>
    <w:rsid w:val="00777E06"/>
    <w:rsid w:val="00780319"/>
    <w:rsid w:val="007816B6"/>
    <w:rsid w:val="0078385E"/>
    <w:rsid w:val="007848FE"/>
    <w:rsid w:val="007857E5"/>
    <w:rsid w:val="00786027"/>
    <w:rsid w:val="00786DC5"/>
    <w:rsid w:val="00790D47"/>
    <w:rsid w:val="00791EC0"/>
    <w:rsid w:val="0079526F"/>
    <w:rsid w:val="007A1B1E"/>
    <w:rsid w:val="007A23D2"/>
    <w:rsid w:val="007A4A48"/>
    <w:rsid w:val="007A613C"/>
    <w:rsid w:val="007B0887"/>
    <w:rsid w:val="007B0D93"/>
    <w:rsid w:val="007B4941"/>
    <w:rsid w:val="007B540E"/>
    <w:rsid w:val="007B6255"/>
    <w:rsid w:val="007B7F40"/>
    <w:rsid w:val="007C2C12"/>
    <w:rsid w:val="007C3884"/>
    <w:rsid w:val="007C3CEC"/>
    <w:rsid w:val="007C59E3"/>
    <w:rsid w:val="007C79C8"/>
    <w:rsid w:val="007D595E"/>
    <w:rsid w:val="007D70EB"/>
    <w:rsid w:val="007D71C2"/>
    <w:rsid w:val="007E0C88"/>
    <w:rsid w:val="007E1A1A"/>
    <w:rsid w:val="007E5AC5"/>
    <w:rsid w:val="007E7263"/>
    <w:rsid w:val="007F0D7C"/>
    <w:rsid w:val="007F3FDA"/>
    <w:rsid w:val="007F46FC"/>
    <w:rsid w:val="007F4F68"/>
    <w:rsid w:val="0080067F"/>
    <w:rsid w:val="00800CAB"/>
    <w:rsid w:val="00801C22"/>
    <w:rsid w:val="00802188"/>
    <w:rsid w:val="0080748B"/>
    <w:rsid w:val="00807E88"/>
    <w:rsid w:val="0081205E"/>
    <w:rsid w:val="008157B8"/>
    <w:rsid w:val="00816EC2"/>
    <w:rsid w:val="008237D6"/>
    <w:rsid w:val="008261A9"/>
    <w:rsid w:val="00826527"/>
    <w:rsid w:val="00826BB4"/>
    <w:rsid w:val="00831997"/>
    <w:rsid w:val="008343BA"/>
    <w:rsid w:val="008357CA"/>
    <w:rsid w:val="00836BA5"/>
    <w:rsid w:val="00836F83"/>
    <w:rsid w:val="0084039D"/>
    <w:rsid w:val="008406B7"/>
    <w:rsid w:val="00844842"/>
    <w:rsid w:val="00844ED0"/>
    <w:rsid w:val="0084594A"/>
    <w:rsid w:val="008460FC"/>
    <w:rsid w:val="00851495"/>
    <w:rsid w:val="00854ADE"/>
    <w:rsid w:val="00860559"/>
    <w:rsid w:val="008628DE"/>
    <w:rsid w:val="00871CA4"/>
    <w:rsid w:val="00872500"/>
    <w:rsid w:val="00872CFB"/>
    <w:rsid w:val="00874EDA"/>
    <w:rsid w:val="00875896"/>
    <w:rsid w:val="00880075"/>
    <w:rsid w:val="008810A8"/>
    <w:rsid w:val="0088162D"/>
    <w:rsid w:val="00882D61"/>
    <w:rsid w:val="00891630"/>
    <w:rsid w:val="00892942"/>
    <w:rsid w:val="00895E9F"/>
    <w:rsid w:val="00896877"/>
    <w:rsid w:val="0089ED59"/>
    <w:rsid w:val="008A0593"/>
    <w:rsid w:val="008A3D4E"/>
    <w:rsid w:val="008B0025"/>
    <w:rsid w:val="008B44C5"/>
    <w:rsid w:val="008B535F"/>
    <w:rsid w:val="008C0117"/>
    <w:rsid w:val="008C05C5"/>
    <w:rsid w:val="008C0F45"/>
    <w:rsid w:val="008C196C"/>
    <w:rsid w:val="008D089E"/>
    <w:rsid w:val="008D1562"/>
    <w:rsid w:val="008D2802"/>
    <w:rsid w:val="008D587A"/>
    <w:rsid w:val="008E13E1"/>
    <w:rsid w:val="008E255C"/>
    <w:rsid w:val="008E3CD5"/>
    <w:rsid w:val="008F0375"/>
    <w:rsid w:val="008F0DCE"/>
    <w:rsid w:val="008F291D"/>
    <w:rsid w:val="008F2D0C"/>
    <w:rsid w:val="008F30EA"/>
    <w:rsid w:val="008F4CAE"/>
    <w:rsid w:val="00902006"/>
    <w:rsid w:val="009038D7"/>
    <w:rsid w:val="00903A4B"/>
    <w:rsid w:val="0090643A"/>
    <w:rsid w:val="0090763A"/>
    <w:rsid w:val="0091050A"/>
    <w:rsid w:val="0091081D"/>
    <w:rsid w:val="00910A69"/>
    <w:rsid w:val="00910E4B"/>
    <w:rsid w:val="009117D0"/>
    <w:rsid w:val="009128B7"/>
    <w:rsid w:val="00912F7C"/>
    <w:rsid w:val="00913961"/>
    <w:rsid w:val="009154B2"/>
    <w:rsid w:val="00915A88"/>
    <w:rsid w:val="00922747"/>
    <w:rsid w:val="009242F6"/>
    <w:rsid w:val="00924526"/>
    <w:rsid w:val="00925C8F"/>
    <w:rsid w:val="009271E4"/>
    <w:rsid w:val="009273A4"/>
    <w:rsid w:val="00931CD6"/>
    <w:rsid w:val="009333D5"/>
    <w:rsid w:val="009374FF"/>
    <w:rsid w:val="00940CFE"/>
    <w:rsid w:val="00945176"/>
    <w:rsid w:val="00945641"/>
    <w:rsid w:val="00946A22"/>
    <w:rsid w:val="00950218"/>
    <w:rsid w:val="009524DA"/>
    <w:rsid w:val="00953AE1"/>
    <w:rsid w:val="00954D10"/>
    <w:rsid w:val="0096048A"/>
    <w:rsid w:val="009610E5"/>
    <w:rsid w:val="00961B28"/>
    <w:rsid w:val="0096202B"/>
    <w:rsid w:val="009642DB"/>
    <w:rsid w:val="00964C3C"/>
    <w:rsid w:val="00965058"/>
    <w:rsid w:val="009652B2"/>
    <w:rsid w:val="0096628C"/>
    <w:rsid w:val="00967E7E"/>
    <w:rsid w:val="009702B9"/>
    <w:rsid w:val="00971A4D"/>
    <w:rsid w:val="00971A5D"/>
    <w:rsid w:val="00972EE6"/>
    <w:rsid w:val="00973190"/>
    <w:rsid w:val="009747BD"/>
    <w:rsid w:val="0097620A"/>
    <w:rsid w:val="00976D05"/>
    <w:rsid w:val="00980660"/>
    <w:rsid w:val="00980CBC"/>
    <w:rsid w:val="00983A8B"/>
    <w:rsid w:val="0099066B"/>
    <w:rsid w:val="00990A6A"/>
    <w:rsid w:val="00991C89"/>
    <w:rsid w:val="00992D7E"/>
    <w:rsid w:val="00992EAF"/>
    <w:rsid w:val="009938F5"/>
    <w:rsid w:val="00993DD4"/>
    <w:rsid w:val="009949F8"/>
    <w:rsid w:val="0099789B"/>
    <w:rsid w:val="009A0FD5"/>
    <w:rsid w:val="009A1E37"/>
    <w:rsid w:val="009A1FE7"/>
    <w:rsid w:val="009A23FA"/>
    <w:rsid w:val="009A25BD"/>
    <w:rsid w:val="009A357B"/>
    <w:rsid w:val="009A5046"/>
    <w:rsid w:val="009A7650"/>
    <w:rsid w:val="009B3637"/>
    <w:rsid w:val="009B5321"/>
    <w:rsid w:val="009B5957"/>
    <w:rsid w:val="009B772D"/>
    <w:rsid w:val="009C3CAB"/>
    <w:rsid w:val="009C4E7F"/>
    <w:rsid w:val="009C663F"/>
    <w:rsid w:val="009C71C7"/>
    <w:rsid w:val="009D0A13"/>
    <w:rsid w:val="009D25FC"/>
    <w:rsid w:val="009D29B8"/>
    <w:rsid w:val="009D4289"/>
    <w:rsid w:val="009E076C"/>
    <w:rsid w:val="009E165A"/>
    <w:rsid w:val="009E3C04"/>
    <w:rsid w:val="009E4ED1"/>
    <w:rsid w:val="009F0CA5"/>
    <w:rsid w:val="009F383A"/>
    <w:rsid w:val="009F3BC3"/>
    <w:rsid w:val="009F47D4"/>
    <w:rsid w:val="009F755F"/>
    <w:rsid w:val="009F7D87"/>
    <w:rsid w:val="00A00157"/>
    <w:rsid w:val="00A03329"/>
    <w:rsid w:val="00A0379A"/>
    <w:rsid w:val="00A05110"/>
    <w:rsid w:val="00A06EC9"/>
    <w:rsid w:val="00A12835"/>
    <w:rsid w:val="00A13949"/>
    <w:rsid w:val="00A1440D"/>
    <w:rsid w:val="00A14D16"/>
    <w:rsid w:val="00A200F2"/>
    <w:rsid w:val="00A25035"/>
    <w:rsid w:val="00A256E9"/>
    <w:rsid w:val="00A25C45"/>
    <w:rsid w:val="00A2768A"/>
    <w:rsid w:val="00A34148"/>
    <w:rsid w:val="00A342D6"/>
    <w:rsid w:val="00A35429"/>
    <w:rsid w:val="00A35B94"/>
    <w:rsid w:val="00A37364"/>
    <w:rsid w:val="00A40A18"/>
    <w:rsid w:val="00A40A48"/>
    <w:rsid w:val="00A40F62"/>
    <w:rsid w:val="00A41C68"/>
    <w:rsid w:val="00A45736"/>
    <w:rsid w:val="00A464F6"/>
    <w:rsid w:val="00A51172"/>
    <w:rsid w:val="00A53905"/>
    <w:rsid w:val="00A60EE0"/>
    <w:rsid w:val="00A62734"/>
    <w:rsid w:val="00A6284D"/>
    <w:rsid w:val="00A6285B"/>
    <w:rsid w:val="00A6398F"/>
    <w:rsid w:val="00A66213"/>
    <w:rsid w:val="00A6711A"/>
    <w:rsid w:val="00A70DFB"/>
    <w:rsid w:val="00A723F5"/>
    <w:rsid w:val="00A72510"/>
    <w:rsid w:val="00A72F81"/>
    <w:rsid w:val="00A74DDA"/>
    <w:rsid w:val="00A76D28"/>
    <w:rsid w:val="00A76D60"/>
    <w:rsid w:val="00A81198"/>
    <w:rsid w:val="00A84E25"/>
    <w:rsid w:val="00A85476"/>
    <w:rsid w:val="00A85F7A"/>
    <w:rsid w:val="00A869D3"/>
    <w:rsid w:val="00A915B1"/>
    <w:rsid w:val="00A9261F"/>
    <w:rsid w:val="00A92834"/>
    <w:rsid w:val="00A959AA"/>
    <w:rsid w:val="00A96A63"/>
    <w:rsid w:val="00AA259D"/>
    <w:rsid w:val="00AA2A44"/>
    <w:rsid w:val="00AA3F0C"/>
    <w:rsid w:val="00AA4051"/>
    <w:rsid w:val="00AA7D9D"/>
    <w:rsid w:val="00AA7DA3"/>
    <w:rsid w:val="00AC21B2"/>
    <w:rsid w:val="00AC675E"/>
    <w:rsid w:val="00AD0FA9"/>
    <w:rsid w:val="00AD11A8"/>
    <w:rsid w:val="00AD12E2"/>
    <w:rsid w:val="00AD1C4D"/>
    <w:rsid w:val="00AD4176"/>
    <w:rsid w:val="00AD4D4A"/>
    <w:rsid w:val="00AD54AE"/>
    <w:rsid w:val="00AD54BA"/>
    <w:rsid w:val="00AD63DC"/>
    <w:rsid w:val="00AD6471"/>
    <w:rsid w:val="00AD687D"/>
    <w:rsid w:val="00AD6CA9"/>
    <w:rsid w:val="00AE05EC"/>
    <w:rsid w:val="00AE0DC2"/>
    <w:rsid w:val="00AE19BB"/>
    <w:rsid w:val="00AE2579"/>
    <w:rsid w:val="00AF3789"/>
    <w:rsid w:val="00AF421B"/>
    <w:rsid w:val="00AF75F2"/>
    <w:rsid w:val="00B00C10"/>
    <w:rsid w:val="00B00CAB"/>
    <w:rsid w:val="00B03DB3"/>
    <w:rsid w:val="00B04E43"/>
    <w:rsid w:val="00B05CCB"/>
    <w:rsid w:val="00B0608C"/>
    <w:rsid w:val="00B068E2"/>
    <w:rsid w:val="00B11ED3"/>
    <w:rsid w:val="00B1275D"/>
    <w:rsid w:val="00B13224"/>
    <w:rsid w:val="00B20FFB"/>
    <w:rsid w:val="00B21AC5"/>
    <w:rsid w:val="00B2250F"/>
    <w:rsid w:val="00B22D18"/>
    <w:rsid w:val="00B255EE"/>
    <w:rsid w:val="00B2706B"/>
    <w:rsid w:val="00B27C69"/>
    <w:rsid w:val="00B319BE"/>
    <w:rsid w:val="00B3338A"/>
    <w:rsid w:val="00B35A5A"/>
    <w:rsid w:val="00B36CD9"/>
    <w:rsid w:val="00B3799A"/>
    <w:rsid w:val="00B40BC7"/>
    <w:rsid w:val="00B420D9"/>
    <w:rsid w:val="00B4273D"/>
    <w:rsid w:val="00B44A1A"/>
    <w:rsid w:val="00B45ACE"/>
    <w:rsid w:val="00B50637"/>
    <w:rsid w:val="00B52C78"/>
    <w:rsid w:val="00B53644"/>
    <w:rsid w:val="00B53C19"/>
    <w:rsid w:val="00B56D5B"/>
    <w:rsid w:val="00B56FC9"/>
    <w:rsid w:val="00B57BD8"/>
    <w:rsid w:val="00B600EC"/>
    <w:rsid w:val="00B625C6"/>
    <w:rsid w:val="00B6431C"/>
    <w:rsid w:val="00B64F50"/>
    <w:rsid w:val="00B6676B"/>
    <w:rsid w:val="00B70158"/>
    <w:rsid w:val="00B7334A"/>
    <w:rsid w:val="00B73C3F"/>
    <w:rsid w:val="00B75FB7"/>
    <w:rsid w:val="00B75FC2"/>
    <w:rsid w:val="00B76709"/>
    <w:rsid w:val="00B806E3"/>
    <w:rsid w:val="00B80A03"/>
    <w:rsid w:val="00B85309"/>
    <w:rsid w:val="00B86200"/>
    <w:rsid w:val="00B9095F"/>
    <w:rsid w:val="00B91120"/>
    <w:rsid w:val="00B9201B"/>
    <w:rsid w:val="00B932BE"/>
    <w:rsid w:val="00B942C8"/>
    <w:rsid w:val="00B962E0"/>
    <w:rsid w:val="00B97D8E"/>
    <w:rsid w:val="00BA1F8B"/>
    <w:rsid w:val="00BA2490"/>
    <w:rsid w:val="00BA5261"/>
    <w:rsid w:val="00BA66DF"/>
    <w:rsid w:val="00BA7F4E"/>
    <w:rsid w:val="00BB10CE"/>
    <w:rsid w:val="00BB155C"/>
    <w:rsid w:val="00BB1A8E"/>
    <w:rsid w:val="00BB1C21"/>
    <w:rsid w:val="00BB22F8"/>
    <w:rsid w:val="00BB3945"/>
    <w:rsid w:val="00BB3EFE"/>
    <w:rsid w:val="00BB6E2D"/>
    <w:rsid w:val="00BB7278"/>
    <w:rsid w:val="00BB798F"/>
    <w:rsid w:val="00BC045C"/>
    <w:rsid w:val="00BC5C79"/>
    <w:rsid w:val="00BC61E6"/>
    <w:rsid w:val="00BD0EF4"/>
    <w:rsid w:val="00BD2643"/>
    <w:rsid w:val="00BD3D80"/>
    <w:rsid w:val="00BD47D0"/>
    <w:rsid w:val="00BD5B6A"/>
    <w:rsid w:val="00BD6F29"/>
    <w:rsid w:val="00BE15FA"/>
    <w:rsid w:val="00BE1B30"/>
    <w:rsid w:val="00BE2E2E"/>
    <w:rsid w:val="00BE3072"/>
    <w:rsid w:val="00BE3ADC"/>
    <w:rsid w:val="00BE4819"/>
    <w:rsid w:val="00BE5AE6"/>
    <w:rsid w:val="00BE609B"/>
    <w:rsid w:val="00BF1282"/>
    <w:rsid w:val="00BF1694"/>
    <w:rsid w:val="00BF25DB"/>
    <w:rsid w:val="00BF2E2D"/>
    <w:rsid w:val="00BF47EB"/>
    <w:rsid w:val="00C00A33"/>
    <w:rsid w:val="00C01581"/>
    <w:rsid w:val="00C02342"/>
    <w:rsid w:val="00C02884"/>
    <w:rsid w:val="00C04D20"/>
    <w:rsid w:val="00C0608B"/>
    <w:rsid w:val="00C072B8"/>
    <w:rsid w:val="00C076C1"/>
    <w:rsid w:val="00C10C2F"/>
    <w:rsid w:val="00C16F93"/>
    <w:rsid w:val="00C219AC"/>
    <w:rsid w:val="00C21A42"/>
    <w:rsid w:val="00C22CAB"/>
    <w:rsid w:val="00C264D3"/>
    <w:rsid w:val="00C2781B"/>
    <w:rsid w:val="00C27F8C"/>
    <w:rsid w:val="00C314FD"/>
    <w:rsid w:val="00C35493"/>
    <w:rsid w:val="00C3679E"/>
    <w:rsid w:val="00C3B199"/>
    <w:rsid w:val="00C413D0"/>
    <w:rsid w:val="00C413FC"/>
    <w:rsid w:val="00C43979"/>
    <w:rsid w:val="00C43F88"/>
    <w:rsid w:val="00C44344"/>
    <w:rsid w:val="00C44FDA"/>
    <w:rsid w:val="00C501F1"/>
    <w:rsid w:val="00C5024F"/>
    <w:rsid w:val="00C5076C"/>
    <w:rsid w:val="00C51B48"/>
    <w:rsid w:val="00C524E4"/>
    <w:rsid w:val="00C53A4D"/>
    <w:rsid w:val="00C54D17"/>
    <w:rsid w:val="00C55FB7"/>
    <w:rsid w:val="00C63333"/>
    <w:rsid w:val="00C635E0"/>
    <w:rsid w:val="00C65AD4"/>
    <w:rsid w:val="00C74E23"/>
    <w:rsid w:val="00C751AA"/>
    <w:rsid w:val="00C825EA"/>
    <w:rsid w:val="00C85F16"/>
    <w:rsid w:val="00C92F78"/>
    <w:rsid w:val="00CA023E"/>
    <w:rsid w:val="00CA61E4"/>
    <w:rsid w:val="00CA7F42"/>
    <w:rsid w:val="00CB3BDC"/>
    <w:rsid w:val="00CB43A1"/>
    <w:rsid w:val="00CB5781"/>
    <w:rsid w:val="00CC37ED"/>
    <w:rsid w:val="00CC6999"/>
    <w:rsid w:val="00CC6BEF"/>
    <w:rsid w:val="00CC76D7"/>
    <w:rsid w:val="00CC7BC8"/>
    <w:rsid w:val="00CD01E9"/>
    <w:rsid w:val="00CD398E"/>
    <w:rsid w:val="00CD73DA"/>
    <w:rsid w:val="00CE0810"/>
    <w:rsid w:val="00CE3878"/>
    <w:rsid w:val="00CE5EB2"/>
    <w:rsid w:val="00CE6319"/>
    <w:rsid w:val="00CF29AD"/>
    <w:rsid w:val="00CF3232"/>
    <w:rsid w:val="00CF3735"/>
    <w:rsid w:val="00CF387F"/>
    <w:rsid w:val="00CF7A1E"/>
    <w:rsid w:val="00D00E61"/>
    <w:rsid w:val="00D00FFC"/>
    <w:rsid w:val="00D01C53"/>
    <w:rsid w:val="00D0377E"/>
    <w:rsid w:val="00D0683F"/>
    <w:rsid w:val="00D06C85"/>
    <w:rsid w:val="00D10771"/>
    <w:rsid w:val="00D11465"/>
    <w:rsid w:val="00D12821"/>
    <w:rsid w:val="00D15025"/>
    <w:rsid w:val="00D154A3"/>
    <w:rsid w:val="00D15ACE"/>
    <w:rsid w:val="00D20351"/>
    <w:rsid w:val="00D2239F"/>
    <w:rsid w:val="00D22BB4"/>
    <w:rsid w:val="00D24BE6"/>
    <w:rsid w:val="00D24EE7"/>
    <w:rsid w:val="00D26D6D"/>
    <w:rsid w:val="00D276A9"/>
    <w:rsid w:val="00D305B3"/>
    <w:rsid w:val="00D353F8"/>
    <w:rsid w:val="00D365E6"/>
    <w:rsid w:val="00D36AE1"/>
    <w:rsid w:val="00D410BF"/>
    <w:rsid w:val="00D418BF"/>
    <w:rsid w:val="00D460E9"/>
    <w:rsid w:val="00D46190"/>
    <w:rsid w:val="00D461C8"/>
    <w:rsid w:val="00D52801"/>
    <w:rsid w:val="00D52B96"/>
    <w:rsid w:val="00D550FC"/>
    <w:rsid w:val="00D552E1"/>
    <w:rsid w:val="00D578FA"/>
    <w:rsid w:val="00D60002"/>
    <w:rsid w:val="00D605AB"/>
    <w:rsid w:val="00D609F6"/>
    <w:rsid w:val="00D61D67"/>
    <w:rsid w:val="00D62458"/>
    <w:rsid w:val="00D6728E"/>
    <w:rsid w:val="00D728D7"/>
    <w:rsid w:val="00D73008"/>
    <w:rsid w:val="00D80C18"/>
    <w:rsid w:val="00D820B9"/>
    <w:rsid w:val="00D82382"/>
    <w:rsid w:val="00D82F55"/>
    <w:rsid w:val="00D932F2"/>
    <w:rsid w:val="00DA10B5"/>
    <w:rsid w:val="00DA2A24"/>
    <w:rsid w:val="00DA33CD"/>
    <w:rsid w:val="00DA34C6"/>
    <w:rsid w:val="00DA393C"/>
    <w:rsid w:val="00DA696A"/>
    <w:rsid w:val="00DB2296"/>
    <w:rsid w:val="00DB231E"/>
    <w:rsid w:val="00DB3883"/>
    <w:rsid w:val="00DB57C5"/>
    <w:rsid w:val="00DB66C3"/>
    <w:rsid w:val="00DB71CD"/>
    <w:rsid w:val="00DC0F10"/>
    <w:rsid w:val="00DC14DD"/>
    <w:rsid w:val="00DC51D1"/>
    <w:rsid w:val="00DC5251"/>
    <w:rsid w:val="00DD0215"/>
    <w:rsid w:val="00DD18B6"/>
    <w:rsid w:val="00DD4065"/>
    <w:rsid w:val="00DD447B"/>
    <w:rsid w:val="00DD45A1"/>
    <w:rsid w:val="00DD4AB2"/>
    <w:rsid w:val="00DE1D92"/>
    <w:rsid w:val="00DE43EF"/>
    <w:rsid w:val="00DF081A"/>
    <w:rsid w:val="00DF0F3C"/>
    <w:rsid w:val="00DF5379"/>
    <w:rsid w:val="00DF794F"/>
    <w:rsid w:val="00E00DD1"/>
    <w:rsid w:val="00E023E4"/>
    <w:rsid w:val="00E06C87"/>
    <w:rsid w:val="00E0714A"/>
    <w:rsid w:val="00E07694"/>
    <w:rsid w:val="00E07A32"/>
    <w:rsid w:val="00E07F32"/>
    <w:rsid w:val="00E10F2E"/>
    <w:rsid w:val="00E15733"/>
    <w:rsid w:val="00E16269"/>
    <w:rsid w:val="00E2320B"/>
    <w:rsid w:val="00E26B75"/>
    <w:rsid w:val="00E31379"/>
    <w:rsid w:val="00E35D07"/>
    <w:rsid w:val="00E37389"/>
    <w:rsid w:val="00E37C18"/>
    <w:rsid w:val="00E40C51"/>
    <w:rsid w:val="00E431FB"/>
    <w:rsid w:val="00E4440E"/>
    <w:rsid w:val="00E4548E"/>
    <w:rsid w:val="00E45D32"/>
    <w:rsid w:val="00E46C6D"/>
    <w:rsid w:val="00E474FB"/>
    <w:rsid w:val="00E47DC2"/>
    <w:rsid w:val="00E500F4"/>
    <w:rsid w:val="00E51746"/>
    <w:rsid w:val="00E539CF"/>
    <w:rsid w:val="00E542FF"/>
    <w:rsid w:val="00E56E79"/>
    <w:rsid w:val="00E617F6"/>
    <w:rsid w:val="00E63C3A"/>
    <w:rsid w:val="00E66900"/>
    <w:rsid w:val="00E708A8"/>
    <w:rsid w:val="00E71931"/>
    <w:rsid w:val="00E72A45"/>
    <w:rsid w:val="00E8063F"/>
    <w:rsid w:val="00E80A91"/>
    <w:rsid w:val="00E82F33"/>
    <w:rsid w:val="00E8487C"/>
    <w:rsid w:val="00E850F9"/>
    <w:rsid w:val="00E8738C"/>
    <w:rsid w:val="00E878EA"/>
    <w:rsid w:val="00E900B9"/>
    <w:rsid w:val="00E9171E"/>
    <w:rsid w:val="00E932FC"/>
    <w:rsid w:val="00E94543"/>
    <w:rsid w:val="00E959E4"/>
    <w:rsid w:val="00E97A0D"/>
    <w:rsid w:val="00EA0FA8"/>
    <w:rsid w:val="00EA3471"/>
    <w:rsid w:val="00EA3D04"/>
    <w:rsid w:val="00EA3F6C"/>
    <w:rsid w:val="00EB0708"/>
    <w:rsid w:val="00EB1168"/>
    <w:rsid w:val="00EB2872"/>
    <w:rsid w:val="00EB65C6"/>
    <w:rsid w:val="00EC01F6"/>
    <w:rsid w:val="00EC1E0A"/>
    <w:rsid w:val="00EC224A"/>
    <w:rsid w:val="00EC5936"/>
    <w:rsid w:val="00EC7005"/>
    <w:rsid w:val="00EC7844"/>
    <w:rsid w:val="00EC7D61"/>
    <w:rsid w:val="00ED7487"/>
    <w:rsid w:val="00ED7613"/>
    <w:rsid w:val="00EE0062"/>
    <w:rsid w:val="00EE7A8D"/>
    <w:rsid w:val="00EF4D5B"/>
    <w:rsid w:val="00EF53D3"/>
    <w:rsid w:val="00EF55D6"/>
    <w:rsid w:val="00EF5B3B"/>
    <w:rsid w:val="00EF6210"/>
    <w:rsid w:val="00EF6773"/>
    <w:rsid w:val="00F02069"/>
    <w:rsid w:val="00F0260A"/>
    <w:rsid w:val="00F04FE6"/>
    <w:rsid w:val="00F06860"/>
    <w:rsid w:val="00F11CAA"/>
    <w:rsid w:val="00F1256D"/>
    <w:rsid w:val="00F153E5"/>
    <w:rsid w:val="00F21B26"/>
    <w:rsid w:val="00F30010"/>
    <w:rsid w:val="00F30AA3"/>
    <w:rsid w:val="00F3180D"/>
    <w:rsid w:val="00F36F32"/>
    <w:rsid w:val="00F40687"/>
    <w:rsid w:val="00F40A4D"/>
    <w:rsid w:val="00F40D00"/>
    <w:rsid w:val="00F4596F"/>
    <w:rsid w:val="00F50941"/>
    <w:rsid w:val="00F50DE7"/>
    <w:rsid w:val="00F51DEA"/>
    <w:rsid w:val="00F53F8A"/>
    <w:rsid w:val="00F55B2E"/>
    <w:rsid w:val="00F55BE0"/>
    <w:rsid w:val="00F607D1"/>
    <w:rsid w:val="00F621F7"/>
    <w:rsid w:val="00F62737"/>
    <w:rsid w:val="00F62E08"/>
    <w:rsid w:val="00F63FE2"/>
    <w:rsid w:val="00F668A2"/>
    <w:rsid w:val="00F67F19"/>
    <w:rsid w:val="00F70B13"/>
    <w:rsid w:val="00F70DF5"/>
    <w:rsid w:val="00F71E12"/>
    <w:rsid w:val="00F73ABB"/>
    <w:rsid w:val="00F75116"/>
    <w:rsid w:val="00F76F78"/>
    <w:rsid w:val="00F7709B"/>
    <w:rsid w:val="00F83784"/>
    <w:rsid w:val="00F8388E"/>
    <w:rsid w:val="00F85AB2"/>
    <w:rsid w:val="00F9014D"/>
    <w:rsid w:val="00F908F8"/>
    <w:rsid w:val="00F918F1"/>
    <w:rsid w:val="00F9487F"/>
    <w:rsid w:val="00F96CD1"/>
    <w:rsid w:val="00F976D3"/>
    <w:rsid w:val="00FA5BE6"/>
    <w:rsid w:val="00FA6704"/>
    <w:rsid w:val="00FB02F9"/>
    <w:rsid w:val="00FB0E54"/>
    <w:rsid w:val="00FB162C"/>
    <w:rsid w:val="00FB2606"/>
    <w:rsid w:val="00FB2C05"/>
    <w:rsid w:val="00FB47DD"/>
    <w:rsid w:val="00FB5330"/>
    <w:rsid w:val="00FB7437"/>
    <w:rsid w:val="00FB76D3"/>
    <w:rsid w:val="00FC0A10"/>
    <w:rsid w:val="00FC1433"/>
    <w:rsid w:val="00FC3EC9"/>
    <w:rsid w:val="00FD131D"/>
    <w:rsid w:val="00FD2778"/>
    <w:rsid w:val="00FD5EA0"/>
    <w:rsid w:val="00FD659B"/>
    <w:rsid w:val="00FD75CB"/>
    <w:rsid w:val="00FE5713"/>
    <w:rsid w:val="00FE642E"/>
    <w:rsid w:val="00FF14F6"/>
    <w:rsid w:val="00FF1A39"/>
    <w:rsid w:val="00FF213F"/>
    <w:rsid w:val="00FF273A"/>
    <w:rsid w:val="00FF3DD6"/>
    <w:rsid w:val="00FF4353"/>
    <w:rsid w:val="00FF4382"/>
    <w:rsid w:val="00FF5E40"/>
    <w:rsid w:val="00FF67A1"/>
    <w:rsid w:val="010EA76D"/>
    <w:rsid w:val="012B9263"/>
    <w:rsid w:val="017A9CF9"/>
    <w:rsid w:val="0188192A"/>
    <w:rsid w:val="01A537F5"/>
    <w:rsid w:val="01C05ABE"/>
    <w:rsid w:val="02883606"/>
    <w:rsid w:val="02E1D8F7"/>
    <w:rsid w:val="02EB40D8"/>
    <w:rsid w:val="02F6FEB0"/>
    <w:rsid w:val="03591523"/>
    <w:rsid w:val="0362FC52"/>
    <w:rsid w:val="03700FFA"/>
    <w:rsid w:val="0398B9D5"/>
    <w:rsid w:val="03C6684E"/>
    <w:rsid w:val="03E4F0D4"/>
    <w:rsid w:val="0449B0D2"/>
    <w:rsid w:val="044A0AC8"/>
    <w:rsid w:val="04650DDB"/>
    <w:rsid w:val="049AE9C6"/>
    <w:rsid w:val="04BF2274"/>
    <w:rsid w:val="04C6AA58"/>
    <w:rsid w:val="0516028D"/>
    <w:rsid w:val="05B51076"/>
    <w:rsid w:val="06329FB5"/>
    <w:rsid w:val="06462783"/>
    <w:rsid w:val="0680969E"/>
    <w:rsid w:val="07EE767A"/>
    <w:rsid w:val="080FB3DF"/>
    <w:rsid w:val="08382C58"/>
    <w:rsid w:val="08EB1309"/>
    <w:rsid w:val="0916C6A0"/>
    <w:rsid w:val="09659615"/>
    <w:rsid w:val="09E4435B"/>
    <w:rsid w:val="09FE589C"/>
    <w:rsid w:val="0A644583"/>
    <w:rsid w:val="0A9055E9"/>
    <w:rsid w:val="0A996EA4"/>
    <w:rsid w:val="0B69CF32"/>
    <w:rsid w:val="0C3232D2"/>
    <w:rsid w:val="0C32F283"/>
    <w:rsid w:val="0C3E1C67"/>
    <w:rsid w:val="0C526DD3"/>
    <w:rsid w:val="0C57A870"/>
    <w:rsid w:val="0CE91E32"/>
    <w:rsid w:val="0CEFD822"/>
    <w:rsid w:val="0D1A81A1"/>
    <w:rsid w:val="0D1BB79D"/>
    <w:rsid w:val="0D328563"/>
    <w:rsid w:val="0D36816B"/>
    <w:rsid w:val="0D7D0B10"/>
    <w:rsid w:val="0DAF3609"/>
    <w:rsid w:val="0DBA2E0E"/>
    <w:rsid w:val="0DF09318"/>
    <w:rsid w:val="0E1858A2"/>
    <w:rsid w:val="0E3CFEA1"/>
    <w:rsid w:val="0E8A40D0"/>
    <w:rsid w:val="0E8C878B"/>
    <w:rsid w:val="0E9046A2"/>
    <w:rsid w:val="0EB787FE"/>
    <w:rsid w:val="0ED10A6A"/>
    <w:rsid w:val="0EE0EF13"/>
    <w:rsid w:val="0F60278E"/>
    <w:rsid w:val="0F61E709"/>
    <w:rsid w:val="0F72C380"/>
    <w:rsid w:val="0F7B28A2"/>
    <w:rsid w:val="0F7F6B76"/>
    <w:rsid w:val="0FE50BE9"/>
    <w:rsid w:val="100B5638"/>
    <w:rsid w:val="1053585F"/>
    <w:rsid w:val="1094DDF8"/>
    <w:rsid w:val="10C50EB7"/>
    <w:rsid w:val="111ABB0C"/>
    <w:rsid w:val="113E376E"/>
    <w:rsid w:val="117A557F"/>
    <w:rsid w:val="118BA9EC"/>
    <w:rsid w:val="119CE871"/>
    <w:rsid w:val="11AFAA9C"/>
    <w:rsid w:val="11C7E764"/>
    <w:rsid w:val="12450077"/>
    <w:rsid w:val="126BF2D1"/>
    <w:rsid w:val="12E5F82B"/>
    <w:rsid w:val="13A16D5A"/>
    <w:rsid w:val="13D02DA9"/>
    <w:rsid w:val="13DB5D28"/>
    <w:rsid w:val="14599442"/>
    <w:rsid w:val="14677938"/>
    <w:rsid w:val="146A4926"/>
    <w:rsid w:val="14924888"/>
    <w:rsid w:val="14FAEA07"/>
    <w:rsid w:val="157829A8"/>
    <w:rsid w:val="15BD2097"/>
    <w:rsid w:val="15D4744D"/>
    <w:rsid w:val="15F7F44F"/>
    <w:rsid w:val="16061987"/>
    <w:rsid w:val="161666C3"/>
    <w:rsid w:val="16336B26"/>
    <w:rsid w:val="164322F0"/>
    <w:rsid w:val="164975F2"/>
    <w:rsid w:val="16B58DB1"/>
    <w:rsid w:val="174382B6"/>
    <w:rsid w:val="1751B2C0"/>
    <w:rsid w:val="17DEF351"/>
    <w:rsid w:val="17E7C6CB"/>
    <w:rsid w:val="18624F78"/>
    <w:rsid w:val="18720FF4"/>
    <w:rsid w:val="1887C516"/>
    <w:rsid w:val="18B03AA4"/>
    <w:rsid w:val="18B441FB"/>
    <w:rsid w:val="18ED8321"/>
    <w:rsid w:val="1904A602"/>
    <w:rsid w:val="1938BC29"/>
    <w:rsid w:val="197A8AEF"/>
    <w:rsid w:val="1A00601F"/>
    <w:rsid w:val="1A290750"/>
    <w:rsid w:val="1A7C8AE8"/>
    <w:rsid w:val="1AE15FED"/>
    <w:rsid w:val="1BEBE2BD"/>
    <w:rsid w:val="1C1CFB2E"/>
    <w:rsid w:val="1C44C621"/>
    <w:rsid w:val="1C694A38"/>
    <w:rsid w:val="1C7D41A4"/>
    <w:rsid w:val="1CEC46BC"/>
    <w:rsid w:val="1D1E2BD5"/>
    <w:rsid w:val="1D2C58BA"/>
    <w:rsid w:val="1D41AC89"/>
    <w:rsid w:val="1D5F036A"/>
    <w:rsid w:val="1D929F99"/>
    <w:rsid w:val="1D9EC77C"/>
    <w:rsid w:val="1DABC7F6"/>
    <w:rsid w:val="1EB05221"/>
    <w:rsid w:val="1EEBC602"/>
    <w:rsid w:val="1F25A24B"/>
    <w:rsid w:val="1F59945B"/>
    <w:rsid w:val="1F65E93D"/>
    <w:rsid w:val="1FD763A7"/>
    <w:rsid w:val="208BEAA5"/>
    <w:rsid w:val="20A0BEC0"/>
    <w:rsid w:val="20CA405B"/>
    <w:rsid w:val="21579ECC"/>
    <w:rsid w:val="2207B763"/>
    <w:rsid w:val="22194C30"/>
    <w:rsid w:val="22397F0F"/>
    <w:rsid w:val="224D77A0"/>
    <w:rsid w:val="22B407A5"/>
    <w:rsid w:val="23160BB0"/>
    <w:rsid w:val="234DD887"/>
    <w:rsid w:val="23614663"/>
    <w:rsid w:val="23916F5A"/>
    <w:rsid w:val="23A61519"/>
    <w:rsid w:val="2401E11D"/>
    <w:rsid w:val="241B097A"/>
    <w:rsid w:val="244882F3"/>
    <w:rsid w:val="2473273B"/>
    <w:rsid w:val="2491556F"/>
    <w:rsid w:val="24CCB300"/>
    <w:rsid w:val="25B6D9DB"/>
    <w:rsid w:val="25E29D0E"/>
    <w:rsid w:val="25FF182D"/>
    <w:rsid w:val="26008D0B"/>
    <w:rsid w:val="262285BB"/>
    <w:rsid w:val="26379468"/>
    <w:rsid w:val="265590C6"/>
    <w:rsid w:val="265936F0"/>
    <w:rsid w:val="26C20029"/>
    <w:rsid w:val="26C2E30C"/>
    <w:rsid w:val="278E6D1E"/>
    <w:rsid w:val="27994FBD"/>
    <w:rsid w:val="288FD537"/>
    <w:rsid w:val="2896341D"/>
    <w:rsid w:val="28C7357B"/>
    <w:rsid w:val="28CC0D87"/>
    <w:rsid w:val="29033562"/>
    <w:rsid w:val="291D3E87"/>
    <w:rsid w:val="29234929"/>
    <w:rsid w:val="29788FB9"/>
    <w:rsid w:val="29933F6A"/>
    <w:rsid w:val="29C599C1"/>
    <w:rsid w:val="2A45AD14"/>
    <w:rsid w:val="2A63522C"/>
    <w:rsid w:val="2A9C0672"/>
    <w:rsid w:val="2AD09670"/>
    <w:rsid w:val="2AD3FF13"/>
    <w:rsid w:val="2B23A108"/>
    <w:rsid w:val="2B45E4E0"/>
    <w:rsid w:val="2B79D3B0"/>
    <w:rsid w:val="2BA050CE"/>
    <w:rsid w:val="2C09F40D"/>
    <w:rsid w:val="2C348917"/>
    <w:rsid w:val="2C3D2910"/>
    <w:rsid w:val="2C8551C5"/>
    <w:rsid w:val="2C9794FE"/>
    <w:rsid w:val="2CC24FA4"/>
    <w:rsid w:val="2D20AC50"/>
    <w:rsid w:val="2DDF8A52"/>
    <w:rsid w:val="2DE2842B"/>
    <w:rsid w:val="2E074BBB"/>
    <w:rsid w:val="2E215F8F"/>
    <w:rsid w:val="2E5B41CA"/>
    <w:rsid w:val="2EE25771"/>
    <w:rsid w:val="2EF66A7F"/>
    <w:rsid w:val="2EFFBCBE"/>
    <w:rsid w:val="2F335B4E"/>
    <w:rsid w:val="2F7772AB"/>
    <w:rsid w:val="2F8448D9"/>
    <w:rsid w:val="2F90326E"/>
    <w:rsid w:val="2F9F1652"/>
    <w:rsid w:val="2FA9BE77"/>
    <w:rsid w:val="3132FAA8"/>
    <w:rsid w:val="31E9B1BC"/>
    <w:rsid w:val="32214DC6"/>
    <w:rsid w:val="324DD42F"/>
    <w:rsid w:val="328244C9"/>
    <w:rsid w:val="32B37ED4"/>
    <w:rsid w:val="32DEDE3D"/>
    <w:rsid w:val="3385AEFC"/>
    <w:rsid w:val="33F4EF8A"/>
    <w:rsid w:val="33FBDD95"/>
    <w:rsid w:val="3460D672"/>
    <w:rsid w:val="351499A9"/>
    <w:rsid w:val="3539B599"/>
    <w:rsid w:val="356EA367"/>
    <w:rsid w:val="3585DF7B"/>
    <w:rsid w:val="35BEE6DD"/>
    <w:rsid w:val="364BC5E6"/>
    <w:rsid w:val="36CC0D1D"/>
    <w:rsid w:val="371E7B16"/>
    <w:rsid w:val="377861BF"/>
    <w:rsid w:val="37BAB938"/>
    <w:rsid w:val="3845AEA6"/>
    <w:rsid w:val="385F9C88"/>
    <w:rsid w:val="38751C7A"/>
    <w:rsid w:val="38BFC2CF"/>
    <w:rsid w:val="38CE0A98"/>
    <w:rsid w:val="38D2DCEE"/>
    <w:rsid w:val="38FD17FF"/>
    <w:rsid w:val="390F369E"/>
    <w:rsid w:val="399B8BF9"/>
    <w:rsid w:val="39AB1860"/>
    <w:rsid w:val="3A000439"/>
    <w:rsid w:val="3A8F33F1"/>
    <w:rsid w:val="3AA0EA79"/>
    <w:rsid w:val="3AB0FB4C"/>
    <w:rsid w:val="3AFEB3A7"/>
    <w:rsid w:val="3B31AC9E"/>
    <w:rsid w:val="3B380D0E"/>
    <w:rsid w:val="3B39C4D2"/>
    <w:rsid w:val="3B3D5CCC"/>
    <w:rsid w:val="3B9C7204"/>
    <w:rsid w:val="3BC51769"/>
    <w:rsid w:val="3C4714C9"/>
    <w:rsid w:val="3C56BC09"/>
    <w:rsid w:val="3C99BDB2"/>
    <w:rsid w:val="3D5A327F"/>
    <w:rsid w:val="3D7FAE48"/>
    <w:rsid w:val="3E227E49"/>
    <w:rsid w:val="3EB3E7A3"/>
    <w:rsid w:val="3EFCB82B"/>
    <w:rsid w:val="3F44F4ED"/>
    <w:rsid w:val="3FCAEFA2"/>
    <w:rsid w:val="40144E9A"/>
    <w:rsid w:val="40317AF3"/>
    <w:rsid w:val="403B57CF"/>
    <w:rsid w:val="404E7A81"/>
    <w:rsid w:val="406D1016"/>
    <w:rsid w:val="40CE0719"/>
    <w:rsid w:val="40F8D4E6"/>
    <w:rsid w:val="413A3913"/>
    <w:rsid w:val="41539346"/>
    <w:rsid w:val="41A92E8F"/>
    <w:rsid w:val="41E64290"/>
    <w:rsid w:val="42086CD3"/>
    <w:rsid w:val="425CF1C6"/>
    <w:rsid w:val="4344D6B7"/>
    <w:rsid w:val="439B1002"/>
    <w:rsid w:val="43A80BEC"/>
    <w:rsid w:val="43ADFF24"/>
    <w:rsid w:val="43C01974"/>
    <w:rsid w:val="44305244"/>
    <w:rsid w:val="44428DFB"/>
    <w:rsid w:val="4444A753"/>
    <w:rsid w:val="44481CBD"/>
    <w:rsid w:val="44516B79"/>
    <w:rsid w:val="446F82E2"/>
    <w:rsid w:val="4492B1EC"/>
    <w:rsid w:val="44A97FC0"/>
    <w:rsid w:val="44EC9BF5"/>
    <w:rsid w:val="45F527F5"/>
    <w:rsid w:val="46B92589"/>
    <w:rsid w:val="46D34091"/>
    <w:rsid w:val="46DBDDF6"/>
    <w:rsid w:val="478D5345"/>
    <w:rsid w:val="47ABFB0F"/>
    <w:rsid w:val="47C53D42"/>
    <w:rsid w:val="47D36585"/>
    <w:rsid w:val="47E614C1"/>
    <w:rsid w:val="48027A45"/>
    <w:rsid w:val="48196C32"/>
    <w:rsid w:val="48243CB7"/>
    <w:rsid w:val="482C4538"/>
    <w:rsid w:val="48470BC4"/>
    <w:rsid w:val="48C68B0A"/>
    <w:rsid w:val="49672A29"/>
    <w:rsid w:val="4A3A6EB1"/>
    <w:rsid w:val="4A4D113B"/>
    <w:rsid w:val="4AD8271C"/>
    <w:rsid w:val="4AFD0C2F"/>
    <w:rsid w:val="4BA5E88C"/>
    <w:rsid w:val="4BAB1290"/>
    <w:rsid w:val="4BB6F03A"/>
    <w:rsid w:val="4BD28759"/>
    <w:rsid w:val="4BE1EB3E"/>
    <w:rsid w:val="4C1F495F"/>
    <w:rsid w:val="4C291DC6"/>
    <w:rsid w:val="4CA952BF"/>
    <w:rsid w:val="4CC6B6AA"/>
    <w:rsid w:val="4CE55571"/>
    <w:rsid w:val="4CF37088"/>
    <w:rsid w:val="4D17AFC8"/>
    <w:rsid w:val="4D1C49A5"/>
    <w:rsid w:val="4D28747E"/>
    <w:rsid w:val="4D63ADFE"/>
    <w:rsid w:val="4DB52727"/>
    <w:rsid w:val="4DC69423"/>
    <w:rsid w:val="4E32B959"/>
    <w:rsid w:val="4E34ACF1"/>
    <w:rsid w:val="4E6ACE87"/>
    <w:rsid w:val="4E74E91B"/>
    <w:rsid w:val="4E7F923B"/>
    <w:rsid w:val="4E937E3B"/>
    <w:rsid w:val="4EB7FCAB"/>
    <w:rsid w:val="4ED0BB70"/>
    <w:rsid w:val="4ED2055B"/>
    <w:rsid w:val="4EFF7E5F"/>
    <w:rsid w:val="4F69FCC5"/>
    <w:rsid w:val="4F8F3F17"/>
    <w:rsid w:val="4FA3F7C1"/>
    <w:rsid w:val="4FA549E3"/>
    <w:rsid w:val="4FD767CC"/>
    <w:rsid w:val="4FEF6FC4"/>
    <w:rsid w:val="5009C223"/>
    <w:rsid w:val="501416FA"/>
    <w:rsid w:val="506C8BD1"/>
    <w:rsid w:val="50B33152"/>
    <w:rsid w:val="51AC89DD"/>
    <w:rsid w:val="51B534FC"/>
    <w:rsid w:val="51BFB0AE"/>
    <w:rsid w:val="51C24223"/>
    <w:rsid w:val="51E39907"/>
    <w:rsid w:val="525444F3"/>
    <w:rsid w:val="5302ED23"/>
    <w:rsid w:val="5311A9C9"/>
    <w:rsid w:val="532F3832"/>
    <w:rsid w:val="5367D4A2"/>
    <w:rsid w:val="53833E68"/>
    <w:rsid w:val="53DD993E"/>
    <w:rsid w:val="53E5C067"/>
    <w:rsid w:val="545E40EC"/>
    <w:rsid w:val="549EBD84"/>
    <w:rsid w:val="54D5AB62"/>
    <w:rsid w:val="54DA100B"/>
    <w:rsid w:val="54E42A9F"/>
    <w:rsid w:val="551AA251"/>
    <w:rsid w:val="5526D497"/>
    <w:rsid w:val="55769593"/>
    <w:rsid w:val="55F7D254"/>
    <w:rsid w:val="561A6208"/>
    <w:rsid w:val="5639F6E2"/>
    <w:rsid w:val="563A8DE5"/>
    <w:rsid w:val="56DBCD55"/>
    <w:rsid w:val="57506C77"/>
    <w:rsid w:val="57618358"/>
    <w:rsid w:val="57F1D325"/>
    <w:rsid w:val="58096951"/>
    <w:rsid w:val="583CCB5A"/>
    <w:rsid w:val="5853D6AA"/>
    <w:rsid w:val="5866AFB0"/>
    <w:rsid w:val="58CEE328"/>
    <w:rsid w:val="595C9DB2"/>
    <w:rsid w:val="59A9BE95"/>
    <w:rsid w:val="5A067C20"/>
    <w:rsid w:val="5A7F8936"/>
    <w:rsid w:val="5B45E905"/>
    <w:rsid w:val="5B8F8DD8"/>
    <w:rsid w:val="5B90758C"/>
    <w:rsid w:val="5BCF82C6"/>
    <w:rsid w:val="5BFB7A31"/>
    <w:rsid w:val="5D1FBFE9"/>
    <w:rsid w:val="5D60BA61"/>
    <w:rsid w:val="5D66B508"/>
    <w:rsid w:val="5E031153"/>
    <w:rsid w:val="5E2886F1"/>
    <w:rsid w:val="5E360322"/>
    <w:rsid w:val="5E601AEB"/>
    <w:rsid w:val="5E7CBA92"/>
    <w:rsid w:val="5EB1A6D3"/>
    <w:rsid w:val="5F067B86"/>
    <w:rsid w:val="5F992AD0"/>
    <w:rsid w:val="5FE1702B"/>
    <w:rsid w:val="609E55CA"/>
    <w:rsid w:val="60B16647"/>
    <w:rsid w:val="60F523AE"/>
    <w:rsid w:val="613ABCAD"/>
    <w:rsid w:val="620054D9"/>
    <w:rsid w:val="62088A8A"/>
    <w:rsid w:val="623EC44A"/>
    <w:rsid w:val="623F52A6"/>
    <w:rsid w:val="636AADB7"/>
    <w:rsid w:val="63874CAA"/>
    <w:rsid w:val="63BF261D"/>
    <w:rsid w:val="63D264C5"/>
    <w:rsid w:val="63D5F68C"/>
    <w:rsid w:val="63D85912"/>
    <w:rsid w:val="64157B90"/>
    <w:rsid w:val="64201D20"/>
    <w:rsid w:val="642B3D1C"/>
    <w:rsid w:val="6447973F"/>
    <w:rsid w:val="65231D0B"/>
    <w:rsid w:val="6571C6ED"/>
    <w:rsid w:val="6594ACD5"/>
    <w:rsid w:val="6598FD01"/>
    <w:rsid w:val="65B39F47"/>
    <w:rsid w:val="6630BB54"/>
    <w:rsid w:val="6649AA8F"/>
    <w:rsid w:val="66B0C7CE"/>
    <w:rsid w:val="66B3EEC5"/>
    <w:rsid w:val="67122F7B"/>
    <w:rsid w:val="674F6FA8"/>
    <w:rsid w:val="67CD14AC"/>
    <w:rsid w:val="6803D603"/>
    <w:rsid w:val="685871D1"/>
    <w:rsid w:val="6881CBA8"/>
    <w:rsid w:val="6886450C"/>
    <w:rsid w:val="68A8BB7D"/>
    <w:rsid w:val="68E01CCA"/>
    <w:rsid w:val="6904D07C"/>
    <w:rsid w:val="6913500E"/>
    <w:rsid w:val="694C34C4"/>
    <w:rsid w:val="6950EC6A"/>
    <w:rsid w:val="6971928C"/>
    <w:rsid w:val="6A399498"/>
    <w:rsid w:val="6A49FE68"/>
    <w:rsid w:val="6A51C3B5"/>
    <w:rsid w:val="6A9E3F8E"/>
    <w:rsid w:val="6AC494BE"/>
    <w:rsid w:val="6B1FD2A6"/>
    <w:rsid w:val="6B6B8239"/>
    <w:rsid w:val="6B7CFC43"/>
    <w:rsid w:val="6B80537D"/>
    <w:rsid w:val="6B90605F"/>
    <w:rsid w:val="6B949A87"/>
    <w:rsid w:val="6B964473"/>
    <w:rsid w:val="6C03EE59"/>
    <w:rsid w:val="6C1662B8"/>
    <w:rsid w:val="6C7210F9"/>
    <w:rsid w:val="6C9C00C9"/>
    <w:rsid w:val="6CEF6F92"/>
    <w:rsid w:val="6D670F1A"/>
    <w:rsid w:val="6D81361C"/>
    <w:rsid w:val="6D896477"/>
    <w:rsid w:val="6DB602A8"/>
    <w:rsid w:val="6DBCAA63"/>
    <w:rsid w:val="6DC6D8D8"/>
    <w:rsid w:val="6DFA88AD"/>
    <w:rsid w:val="6E5D3C0C"/>
    <w:rsid w:val="6E5D9494"/>
    <w:rsid w:val="6EA02D3E"/>
    <w:rsid w:val="6ECE1806"/>
    <w:rsid w:val="6F1B2038"/>
    <w:rsid w:val="6F2534D8"/>
    <w:rsid w:val="6F7BCB45"/>
    <w:rsid w:val="6FB64B49"/>
    <w:rsid w:val="6FFB68C6"/>
    <w:rsid w:val="701A5DE7"/>
    <w:rsid w:val="702533E3"/>
    <w:rsid w:val="70A1DD27"/>
    <w:rsid w:val="70F3B3AD"/>
    <w:rsid w:val="71077E3A"/>
    <w:rsid w:val="71190112"/>
    <w:rsid w:val="716FE866"/>
    <w:rsid w:val="71918FEC"/>
    <w:rsid w:val="71C2ECBB"/>
    <w:rsid w:val="721D6286"/>
    <w:rsid w:val="724AF432"/>
    <w:rsid w:val="7280B0B4"/>
    <w:rsid w:val="7297BCA6"/>
    <w:rsid w:val="72E1551E"/>
    <w:rsid w:val="732AE48B"/>
    <w:rsid w:val="738C69BE"/>
    <w:rsid w:val="73FF6396"/>
    <w:rsid w:val="74139541"/>
    <w:rsid w:val="7436140B"/>
    <w:rsid w:val="75887C3D"/>
    <w:rsid w:val="759344DA"/>
    <w:rsid w:val="762874E7"/>
    <w:rsid w:val="76391941"/>
    <w:rsid w:val="764DEA85"/>
    <w:rsid w:val="76D81126"/>
    <w:rsid w:val="76DCFEBC"/>
    <w:rsid w:val="76E03528"/>
    <w:rsid w:val="77AD5FD0"/>
    <w:rsid w:val="77F01FA1"/>
    <w:rsid w:val="7800D170"/>
    <w:rsid w:val="78539C3E"/>
    <w:rsid w:val="785D5AC4"/>
    <w:rsid w:val="787C0589"/>
    <w:rsid w:val="78A4B0F9"/>
    <w:rsid w:val="78F41F26"/>
    <w:rsid w:val="79972BC0"/>
    <w:rsid w:val="79CC15CD"/>
    <w:rsid w:val="7A429C20"/>
    <w:rsid w:val="7A463050"/>
    <w:rsid w:val="7A7BCFEE"/>
    <w:rsid w:val="7A9AE105"/>
    <w:rsid w:val="7AB50320"/>
    <w:rsid w:val="7AEA514D"/>
    <w:rsid w:val="7B8210CC"/>
    <w:rsid w:val="7B9E39EC"/>
    <w:rsid w:val="7BB3A64B"/>
    <w:rsid w:val="7BB8C5B7"/>
    <w:rsid w:val="7C4125F0"/>
    <w:rsid w:val="7CCBBC2F"/>
    <w:rsid w:val="7CFC6C14"/>
    <w:rsid w:val="7D5FAACC"/>
    <w:rsid w:val="7D9494D9"/>
    <w:rsid w:val="7DC589C4"/>
    <w:rsid w:val="7DD281C7"/>
    <w:rsid w:val="7E3427E9"/>
    <w:rsid w:val="7E3AD816"/>
    <w:rsid w:val="7E40B62C"/>
    <w:rsid w:val="7E5BFC5A"/>
    <w:rsid w:val="7E888A9D"/>
    <w:rsid w:val="7E88A178"/>
    <w:rsid w:val="7EA47486"/>
    <w:rsid w:val="7EEA4C99"/>
    <w:rsid w:val="7F917F18"/>
    <w:rsid w:val="7FAD08BD"/>
    <w:rsid w:val="7FB16A6E"/>
    <w:rsid w:val="7FCA58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EEC10"/>
  <w15:docId w15:val="{03720E62-55DF-4698-85AD-D9FC308CA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A7"/>
    <w:pPr>
      <w:spacing w:after="240" w:line="240" w:lineRule="auto"/>
    </w:pPr>
    <w:rPr>
      <w:rFonts w:ascii="Arial" w:hAnsi="Arial"/>
      <w:lang w:eastAsia="en-US"/>
    </w:rPr>
  </w:style>
  <w:style w:type="paragraph" w:styleId="Titre1">
    <w:name w:val="heading 1"/>
    <w:aliases w:val="1. Überschrift"/>
    <w:basedOn w:val="Normal"/>
    <w:next w:val="Normal"/>
    <w:link w:val="Titre1Car"/>
    <w:uiPriority w:val="1"/>
    <w:qFormat/>
    <w:rsid w:val="00C44FDA"/>
    <w:pPr>
      <w:keepNext/>
      <w:keepLines/>
      <w:numPr>
        <w:numId w:val="2"/>
      </w:numPr>
      <w:spacing w:before="240"/>
      <w:jc w:val="both"/>
      <w:outlineLvl w:val="0"/>
    </w:pPr>
    <w:rPr>
      <w:rFonts w:eastAsiaTheme="majorEastAsia" w:cstheme="majorBidi"/>
      <w:b/>
      <w:bCs/>
      <w:szCs w:val="28"/>
    </w:rPr>
  </w:style>
  <w:style w:type="paragraph" w:styleId="Titre2">
    <w:name w:val="heading 2"/>
    <w:aliases w:val="2. Überschrift"/>
    <w:basedOn w:val="Normal"/>
    <w:next w:val="Normal"/>
    <w:link w:val="Titre2Car"/>
    <w:uiPriority w:val="1"/>
    <w:unhideWhenUsed/>
    <w:qFormat/>
    <w:rsid w:val="006D797D"/>
    <w:pPr>
      <w:keepNext/>
      <w:keepLines/>
      <w:spacing w:before="240"/>
      <w:ind w:left="576" w:hanging="576"/>
      <w:jc w:val="both"/>
      <w:outlineLvl w:val="1"/>
    </w:pPr>
    <w:rPr>
      <w:rFonts w:eastAsiaTheme="majorEastAsia" w:cstheme="majorBidi"/>
      <w:b/>
      <w:bCs/>
      <w:szCs w:val="26"/>
    </w:rPr>
  </w:style>
  <w:style w:type="paragraph" w:styleId="Titre3">
    <w:name w:val="heading 3"/>
    <w:aliases w:val="3. Überschrift"/>
    <w:basedOn w:val="Normal"/>
    <w:next w:val="Normal"/>
    <w:link w:val="Titre3Car"/>
    <w:uiPriority w:val="1"/>
    <w:unhideWhenUsed/>
    <w:qFormat/>
    <w:rsid w:val="00676462"/>
    <w:pPr>
      <w:keepNext/>
      <w:keepLines/>
      <w:numPr>
        <w:ilvl w:val="2"/>
        <w:numId w:val="2"/>
      </w:numPr>
      <w:spacing w:before="240"/>
      <w:outlineLvl w:val="2"/>
    </w:pPr>
    <w:rPr>
      <w:rFonts w:eastAsiaTheme="majorEastAsia" w:cstheme="majorBidi"/>
      <w:b/>
      <w:bCs/>
    </w:rPr>
  </w:style>
  <w:style w:type="paragraph" w:styleId="Titre4">
    <w:name w:val="heading 4"/>
    <w:basedOn w:val="Normal"/>
    <w:next w:val="Normal"/>
    <w:link w:val="Titre4Car"/>
    <w:uiPriority w:val="9"/>
    <w:unhideWhenUsed/>
    <w:rsid w:val="008237D6"/>
    <w:pPr>
      <w:keepNext/>
      <w:keepLines/>
      <w:numPr>
        <w:ilvl w:val="3"/>
        <w:numId w:val="2"/>
      </w:numPr>
      <w:spacing w:before="240"/>
      <w:outlineLvl w:val="3"/>
    </w:pPr>
    <w:rPr>
      <w:rFonts w:eastAsiaTheme="majorEastAsia" w:cstheme="majorBidi"/>
      <w:bCs/>
      <w:iCs/>
    </w:rPr>
  </w:style>
  <w:style w:type="paragraph" w:styleId="Titre5">
    <w:name w:val="heading 5"/>
    <w:basedOn w:val="Normal"/>
    <w:next w:val="Normal"/>
    <w:link w:val="Titre5Car"/>
    <w:uiPriority w:val="9"/>
    <w:semiHidden/>
    <w:unhideWhenUsed/>
    <w:qFormat/>
    <w:rsid w:val="008237D6"/>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902006"/>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902006"/>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90200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90200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inrckung">
    <w:name w:val="1. Einrückung"/>
    <w:basedOn w:val="Normal"/>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Pieddepage">
    <w:name w:val="footer"/>
    <w:basedOn w:val="Normal"/>
    <w:link w:val="PieddepageCar"/>
    <w:uiPriority w:val="99"/>
    <w:unhideWhenUsed/>
    <w:rsid w:val="00676462"/>
    <w:pPr>
      <w:tabs>
        <w:tab w:val="center" w:pos="4536"/>
        <w:tab w:val="right" w:pos="9072"/>
      </w:tabs>
    </w:pPr>
  </w:style>
  <w:style w:type="character" w:customStyle="1" w:styleId="PieddepageCar">
    <w:name w:val="Pied de page Car"/>
    <w:basedOn w:val="Policepardfaut"/>
    <w:link w:val="Pieddepage"/>
    <w:uiPriority w:val="99"/>
    <w:rsid w:val="00676462"/>
    <w:rPr>
      <w:rFonts w:ascii="Arial" w:eastAsiaTheme="minorHAnsi" w:hAnsi="Arial"/>
      <w:lang w:eastAsia="en-US"/>
    </w:rPr>
  </w:style>
  <w:style w:type="paragraph" w:styleId="Sansinterligne">
    <w:name w:val="No Spacing"/>
    <w:basedOn w:val="Normal"/>
    <w:link w:val="SansinterligneCar"/>
    <w:uiPriority w:val="1"/>
    <w:unhideWhenUsed/>
    <w:qFormat/>
    <w:rsid w:val="00676462"/>
  </w:style>
  <w:style w:type="paragraph" w:styleId="En-tte">
    <w:name w:val="header"/>
    <w:basedOn w:val="Normal"/>
    <w:link w:val="En-tteCar"/>
    <w:uiPriority w:val="99"/>
    <w:unhideWhenUsed/>
    <w:rsid w:val="00676462"/>
    <w:pPr>
      <w:tabs>
        <w:tab w:val="center" w:pos="4536"/>
        <w:tab w:val="right" w:pos="9072"/>
      </w:tabs>
    </w:pPr>
  </w:style>
  <w:style w:type="character" w:customStyle="1" w:styleId="En-tteCar">
    <w:name w:val="En-tête Car"/>
    <w:basedOn w:val="Policepardfaut"/>
    <w:link w:val="En-tte"/>
    <w:uiPriority w:val="99"/>
    <w:rsid w:val="00676462"/>
    <w:rPr>
      <w:rFonts w:ascii="Arial" w:eastAsiaTheme="minorHAnsi" w:hAnsi="Arial"/>
      <w:lang w:eastAsia="en-US"/>
    </w:rPr>
  </w:style>
  <w:style w:type="character" w:styleId="Numrodepage">
    <w:name w:val="page number"/>
    <w:basedOn w:val="Policepardfaut"/>
    <w:semiHidden/>
    <w:unhideWhenUsed/>
    <w:rsid w:val="00676462"/>
  </w:style>
  <w:style w:type="paragraph" w:styleId="Textedebulles">
    <w:name w:val="Balloon Text"/>
    <w:basedOn w:val="Normal"/>
    <w:link w:val="TextedebullesCar"/>
    <w:uiPriority w:val="99"/>
    <w:semiHidden/>
    <w:unhideWhenUsed/>
    <w:rsid w:val="00676462"/>
    <w:rPr>
      <w:rFonts w:ascii="Tahoma" w:hAnsi="Tahoma" w:cs="Tahoma"/>
      <w:sz w:val="16"/>
      <w:szCs w:val="16"/>
    </w:rPr>
  </w:style>
  <w:style w:type="character" w:customStyle="1" w:styleId="TextedebullesCar">
    <w:name w:val="Texte de bulles Car"/>
    <w:basedOn w:val="Policepardfaut"/>
    <w:link w:val="Textedebulles"/>
    <w:uiPriority w:val="99"/>
    <w:semiHidden/>
    <w:rsid w:val="00676462"/>
    <w:rPr>
      <w:rFonts w:ascii="Tahoma" w:eastAsiaTheme="minorHAnsi" w:hAnsi="Tahoma" w:cs="Tahoma"/>
      <w:sz w:val="16"/>
      <w:szCs w:val="16"/>
      <w:lang w:eastAsia="en-US"/>
    </w:rPr>
  </w:style>
  <w:style w:type="table" w:styleId="Grilledutableau">
    <w:name w:val="Table Grid"/>
    <w:basedOn w:val="TableauNormal"/>
    <w:uiPriority w:val="59"/>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1. Überschrift Car"/>
    <w:basedOn w:val="Policepardfaut"/>
    <w:link w:val="Titre1"/>
    <w:uiPriority w:val="1"/>
    <w:rsid w:val="00C44FDA"/>
    <w:rPr>
      <w:rFonts w:ascii="Arial" w:eastAsiaTheme="majorEastAsia" w:hAnsi="Arial" w:cstheme="majorBidi"/>
      <w:b/>
      <w:bCs/>
      <w:szCs w:val="28"/>
      <w:lang w:eastAsia="en-US"/>
    </w:rPr>
  </w:style>
  <w:style w:type="character" w:customStyle="1" w:styleId="Titre2Car">
    <w:name w:val="Titre 2 Car"/>
    <w:aliases w:val="2. Überschrift Car"/>
    <w:basedOn w:val="Policepardfaut"/>
    <w:link w:val="Titre2"/>
    <w:uiPriority w:val="1"/>
    <w:rsid w:val="006D797D"/>
    <w:rPr>
      <w:rFonts w:ascii="Arial" w:eastAsiaTheme="majorEastAsia" w:hAnsi="Arial" w:cstheme="majorBidi"/>
      <w:b/>
      <w:bCs/>
      <w:szCs w:val="26"/>
      <w:lang w:eastAsia="en-US"/>
    </w:rPr>
  </w:style>
  <w:style w:type="character" w:customStyle="1" w:styleId="Titre3Car">
    <w:name w:val="Titre 3 Car"/>
    <w:aliases w:val="3. Überschrift Car"/>
    <w:basedOn w:val="Policepardfaut"/>
    <w:link w:val="Titre3"/>
    <w:uiPriority w:val="1"/>
    <w:rsid w:val="00676462"/>
    <w:rPr>
      <w:rFonts w:ascii="Arial" w:eastAsiaTheme="majorEastAsia" w:hAnsi="Arial" w:cstheme="majorBidi"/>
      <w:b/>
      <w:bCs/>
      <w:lang w:eastAsia="en-US"/>
    </w:rPr>
  </w:style>
  <w:style w:type="character" w:customStyle="1" w:styleId="Titre4Car">
    <w:name w:val="Titre 4 Car"/>
    <w:basedOn w:val="Policepardfaut"/>
    <w:link w:val="Titre4"/>
    <w:uiPriority w:val="9"/>
    <w:rsid w:val="008237D6"/>
    <w:rPr>
      <w:rFonts w:ascii="Arial" w:eastAsiaTheme="majorEastAsia" w:hAnsi="Arial" w:cstheme="majorBidi"/>
      <w:bCs/>
      <w:iCs/>
      <w:lang w:eastAsia="en-US"/>
    </w:rPr>
  </w:style>
  <w:style w:type="paragraph" w:styleId="Titre">
    <w:name w:val="Title"/>
    <w:basedOn w:val="Normal"/>
    <w:next w:val="Normal"/>
    <w:link w:val="TitreCar"/>
    <w:uiPriority w:val="10"/>
    <w:qFormat/>
    <w:rsid w:val="008237D6"/>
    <w:pPr>
      <w:contextualSpacing/>
    </w:pPr>
    <w:rPr>
      <w:rFonts w:ascii="Cambria" w:eastAsiaTheme="majorEastAsia" w:hAnsi="Cambria" w:cstheme="majorBidi"/>
      <w:spacing w:val="-10"/>
      <w:kern w:val="28"/>
      <w:sz w:val="56"/>
      <w:szCs w:val="56"/>
    </w:rPr>
  </w:style>
  <w:style w:type="character" w:customStyle="1" w:styleId="TitreCar">
    <w:name w:val="Titre Car"/>
    <w:basedOn w:val="Policepardfaut"/>
    <w:link w:val="Titre"/>
    <w:uiPriority w:val="10"/>
    <w:rsid w:val="008237D6"/>
    <w:rPr>
      <w:rFonts w:ascii="Cambria" w:eastAsiaTheme="majorEastAsia" w:hAnsi="Cambria" w:cstheme="majorBidi"/>
      <w:spacing w:val="-10"/>
      <w:kern w:val="28"/>
      <w:sz w:val="56"/>
      <w:szCs w:val="56"/>
      <w:lang w:eastAsia="en-US"/>
    </w:rPr>
  </w:style>
  <w:style w:type="character" w:customStyle="1" w:styleId="Titre5Car">
    <w:name w:val="Titre 5 Car"/>
    <w:basedOn w:val="Policepardfaut"/>
    <w:link w:val="Titre5"/>
    <w:uiPriority w:val="9"/>
    <w:semiHidden/>
    <w:rsid w:val="008237D6"/>
    <w:rPr>
      <w:rFonts w:asciiTheme="majorHAnsi" w:eastAsiaTheme="majorEastAsia" w:hAnsiTheme="majorHAnsi" w:cstheme="majorBidi"/>
      <w:color w:val="2E74B5" w:themeColor="accent1" w:themeShade="BF"/>
      <w:lang w:eastAsia="en-US"/>
    </w:rPr>
  </w:style>
  <w:style w:type="paragraph" w:styleId="Paragraphedeliste">
    <w:name w:val="List Paragraph"/>
    <w:aliases w:val="Bullet List,Sub Bullet"/>
    <w:basedOn w:val="Normal"/>
    <w:link w:val="ParagraphedelisteCar"/>
    <w:uiPriority w:val="34"/>
    <w:qFormat/>
    <w:rsid w:val="00AD4D4A"/>
    <w:pPr>
      <w:ind w:left="720"/>
      <w:contextualSpacing/>
    </w:pPr>
  </w:style>
  <w:style w:type="paragraph" w:customStyle="1" w:styleId="ZulschenderText">
    <w:name w:val="Zu löschender Text"/>
    <w:basedOn w:val="Normal"/>
    <w:link w:val="ZulschenderTextZchn"/>
    <w:qFormat/>
    <w:rsid w:val="0075144B"/>
    <w:pPr>
      <w:spacing w:before="240"/>
    </w:pPr>
    <w:rPr>
      <w:i/>
      <w:color w:val="FF0000"/>
    </w:rPr>
  </w:style>
  <w:style w:type="paragraph" w:styleId="TM2">
    <w:name w:val="toc 2"/>
    <w:basedOn w:val="Normal"/>
    <w:next w:val="Normal"/>
    <w:autoRedefine/>
    <w:uiPriority w:val="39"/>
    <w:unhideWhenUsed/>
    <w:rsid w:val="00B57BD8"/>
    <w:pPr>
      <w:tabs>
        <w:tab w:val="right" w:leader="dot" w:pos="9061"/>
      </w:tabs>
      <w:spacing w:after="0"/>
      <w:ind w:left="567"/>
    </w:pPr>
  </w:style>
  <w:style w:type="character" w:customStyle="1" w:styleId="ZulschenderTextZchn">
    <w:name w:val="Zu löschender Text Zchn"/>
    <w:basedOn w:val="Policepardfaut"/>
    <w:link w:val="ZulschenderText"/>
    <w:rsid w:val="0075144B"/>
    <w:rPr>
      <w:rFonts w:ascii="Arial" w:hAnsi="Arial"/>
      <w:i/>
      <w:color w:val="FF0000"/>
      <w:lang w:eastAsia="en-US"/>
    </w:rPr>
  </w:style>
  <w:style w:type="paragraph" w:styleId="TM1">
    <w:name w:val="toc 1"/>
    <w:basedOn w:val="Normal"/>
    <w:next w:val="Normal"/>
    <w:autoRedefine/>
    <w:uiPriority w:val="39"/>
    <w:unhideWhenUsed/>
    <w:rsid w:val="001C7A85"/>
    <w:pPr>
      <w:tabs>
        <w:tab w:val="left" w:pos="567"/>
        <w:tab w:val="right" w:leader="dot" w:pos="9061"/>
      </w:tabs>
      <w:spacing w:before="240" w:after="0"/>
      <w:ind w:left="567" w:hanging="567"/>
    </w:pPr>
    <w:rPr>
      <w:bCs/>
    </w:rPr>
  </w:style>
  <w:style w:type="character" w:styleId="Lienhypertexte">
    <w:name w:val="Hyperlink"/>
    <w:basedOn w:val="Policepardfaut"/>
    <w:uiPriority w:val="99"/>
    <w:unhideWhenUsed/>
    <w:rsid w:val="00B6676B"/>
    <w:rPr>
      <w:color w:val="0563C1" w:themeColor="hyperlink"/>
      <w:u w:val="single"/>
    </w:rPr>
  </w:style>
  <w:style w:type="paragraph" w:customStyle="1" w:styleId="ZwischenberschriftohneAbstand">
    <w:name w:val="Zwischenüberschrift ohne Abstand"/>
    <w:basedOn w:val="Normal"/>
    <w:next w:val="Normal"/>
    <w:link w:val="ZwischenberschriftohneAbstandZchn"/>
    <w:qFormat/>
    <w:rsid w:val="0030370B"/>
    <w:pPr>
      <w:keepNext/>
      <w:spacing w:after="0"/>
    </w:pPr>
  </w:style>
  <w:style w:type="paragraph" w:customStyle="1" w:styleId="ZwischenberschriftmitAbstand">
    <w:name w:val="Zwischenüberschrift mit Abstand"/>
    <w:basedOn w:val="Normal"/>
    <w:next w:val="Normal"/>
    <w:link w:val="ZwischenberschriftmitAbstandZchn"/>
    <w:qFormat/>
    <w:rsid w:val="00B70158"/>
    <w:pPr>
      <w:keepNext/>
    </w:pPr>
  </w:style>
  <w:style w:type="character" w:customStyle="1" w:styleId="ZwischenberschriftohneAbstandZchn">
    <w:name w:val="Zwischenüberschrift ohne Abstand Zchn"/>
    <w:basedOn w:val="Policepardfaut"/>
    <w:link w:val="ZwischenberschriftohneAbstand"/>
    <w:rsid w:val="0030370B"/>
    <w:rPr>
      <w:rFonts w:ascii="Arial" w:hAnsi="Arial"/>
      <w:lang w:eastAsia="en-US"/>
    </w:rPr>
  </w:style>
  <w:style w:type="character" w:customStyle="1" w:styleId="ZwischenberschriftmitAbstandZchn">
    <w:name w:val="Zwischenüberschrift mit Abstand Zchn"/>
    <w:basedOn w:val="Policepardfaut"/>
    <w:link w:val="ZwischenberschriftmitAbstand"/>
    <w:rsid w:val="00B70158"/>
    <w:rPr>
      <w:rFonts w:ascii="Arial" w:hAnsi="Arial"/>
      <w:lang w:eastAsia="en-US"/>
    </w:rPr>
  </w:style>
  <w:style w:type="paragraph" w:styleId="TM3">
    <w:name w:val="toc 3"/>
    <w:basedOn w:val="Normal"/>
    <w:next w:val="Normal"/>
    <w:autoRedefine/>
    <w:uiPriority w:val="39"/>
    <w:semiHidden/>
    <w:unhideWhenUsed/>
    <w:rsid w:val="0019640D"/>
    <w:pPr>
      <w:spacing w:after="100"/>
    </w:pPr>
  </w:style>
  <w:style w:type="paragraph" w:styleId="TM4">
    <w:name w:val="toc 4"/>
    <w:basedOn w:val="Normal"/>
    <w:next w:val="Normal"/>
    <w:autoRedefine/>
    <w:uiPriority w:val="39"/>
    <w:semiHidden/>
    <w:unhideWhenUsed/>
    <w:rsid w:val="0019640D"/>
    <w:pPr>
      <w:spacing w:after="100"/>
    </w:pPr>
  </w:style>
  <w:style w:type="character" w:styleId="Marquedecommentaire">
    <w:name w:val="annotation reference"/>
    <w:basedOn w:val="Policepardfaut"/>
    <w:uiPriority w:val="99"/>
    <w:semiHidden/>
    <w:unhideWhenUsed/>
    <w:rsid w:val="00EC5936"/>
    <w:rPr>
      <w:sz w:val="16"/>
      <w:szCs w:val="16"/>
    </w:rPr>
  </w:style>
  <w:style w:type="paragraph" w:styleId="Commentaire">
    <w:name w:val="annotation text"/>
    <w:basedOn w:val="Normal"/>
    <w:link w:val="CommentaireCar"/>
    <w:uiPriority w:val="99"/>
    <w:unhideWhenUsed/>
    <w:rsid w:val="00EC5936"/>
    <w:rPr>
      <w:sz w:val="20"/>
      <w:szCs w:val="20"/>
    </w:rPr>
  </w:style>
  <w:style w:type="character" w:customStyle="1" w:styleId="CommentaireCar">
    <w:name w:val="Commentaire Car"/>
    <w:basedOn w:val="Policepardfaut"/>
    <w:link w:val="Commentaire"/>
    <w:uiPriority w:val="99"/>
    <w:rsid w:val="00EC5936"/>
    <w:rPr>
      <w:rFonts w:ascii="Arial" w:hAnsi="Arial"/>
      <w:sz w:val="20"/>
      <w:szCs w:val="20"/>
      <w:lang w:eastAsia="en-US"/>
    </w:rPr>
  </w:style>
  <w:style w:type="paragraph" w:styleId="Objetducommentaire">
    <w:name w:val="annotation subject"/>
    <w:basedOn w:val="Commentaire"/>
    <w:next w:val="Commentaire"/>
    <w:link w:val="ObjetducommentaireCar"/>
    <w:uiPriority w:val="99"/>
    <w:semiHidden/>
    <w:unhideWhenUsed/>
    <w:rsid w:val="00EC5936"/>
    <w:rPr>
      <w:b/>
      <w:bCs/>
    </w:rPr>
  </w:style>
  <w:style w:type="character" w:customStyle="1" w:styleId="ObjetducommentaireCar">
    <w:name w:val="Objet du commentaire Car"/>
    <w:basedOn w:val="CommentaireCar"/>
    <w:link w:val="Objetducommentaire"/>
    <w:uiPriority w:val="99"/>
    <w:semiHidden/>
    <w:rsid w:val="00EC5936"/>
    <w:rPr>
      <w:rFonts w:ascii="Arial" w:hAnsi="Arial"/>
      <w:b/>
      <w:bCs/>
      <w:sz w:val="20"/>
      <w:szCs w:val="20"/>
      <w:lang w:eastAsia="en-US"/>
    </w:rPr>
  </w:style>
  <w:style w:type="paragraph" w:styleId="Rvision">
    <w:name w:val="Revision"/>
    <w:hidden/>
    <w:uiPriority w:val="99"/>
    <w:semiHidden/>
    <w:rsid w:val="000271C9"/>
    <w:pPr>
      <w:spacing w:after="0" w:line="240" w:lineRule="auto"/>
    </w:pPr>
    <w:rPr>
      <w:rFonts w:ascii="Arial" w:hAnsi="Arial"/>
      <w:lang w:eastAsia="en-US"/>
    </w:rPr>
  </w:style>
  <w:style w:type="paragraph" w:customStyle="1" w:styleId="Default">
    <w:name w:val="Default"/>
    <w:rsid w:val="00354A72"/>
    <w:pPr>
      <w:autoSpaceDE w:val="0"/>
      <w:autoSpaceDN w:val="0"/>
      <w:adjustRightInd w:val="0"/>
      <w:spacing w:after="0" w:line="240" w:lineRule="auto"/>
    </w:pPr>
    <w:rPr>
      <w:rFonts w:ascii="Arial" w:hAnsi="Arial" w:cs="Arial"/>
      <w:color w:val="000000"/>
      <w:sz w:val="24"/>
      <w:szCs w:val="24"/>
    </w:rPr>
  </w:style>
  <w:style w:type="character" w:styleId="Mentionnonrsolue">
    <w:name w:val="Unresolved Mention"/>
    <w:basedOn w:val="Policepardfaut"/>
    <w:uiPriority w:val="99"/>
    <w:semiHidden/>
    <w:unhideWhenUsed/>
    <w:rsid w:val="005C0D27"/>
    <w:rPr>
      <w:color w:val="605E5C"/>
      <w:shd w:val="clear" w:color="auto" w:fill="E1DFDD"/>
    </w:rPr>
  </w:style>
  <w:style w:type="character" w:styleId="Lienhypertextesuivivisit">
    <w:name w:val="FollowedHyperlink"/>
    <w:basedOn w:val="Policepardfaut"/>
    <w:uiPriority w:val="99"/>
    <w:semiHidden/>
    <w:unhideWhenUsed/>
    <w:rsid w:val="005C0D27"/>
    <w:rPr>
      <w:color w:val="954F72" w:themeColor="followedHyperlink"/>
      <w:u w:val="single"/>
    </w:rPr>
  </w:style>
  <w:style w:type="character" w:customStyle="1" w:styleId="normaltextrun">
    <w:name w:val="normaltextrun"/>
    <w:basedOn w:val="Policepardfaut"/>
    <w:rsid w:val="005C0D27"/>
  </w:style>
  <w:style w:type="paragraph" w:styleId="NormalWeb">
    <w:name w:val="Normal (Web)"/>
    <w:basedOn w:val="Normal"/>
    <w:uiPriority w:val="99"/>
    <w:semiHidden/>
    <w:unhideWhenUsed/>
    <w:rsid w:val="005C0D27"/>
    <w:pPr>
      <w:spacing w:before="100" w:beforeAutospacing="1" w:after="100" w:afterAutospacing="1"/>
    </w:pPr>
    <w:rPr>
      <w:rFonts w:ascii="Times New Roman" w:eastAsia="Times New Roman" w:hAnsi="Times New Roman" w:cs="Times New Roman"/>
      <w:sz w:val="24"/>
      <w:szCs w:val="24"/>
      <w:lang w:eastAsia="de-DE"/>
    </w:rPr>
  </w:style>
  <w:style w:type="character" w:styleId="Textedelespacerserv">
    <w:name w:val="Placeholder Text"/>
    <w:basedOn w:val="Policepardfaut"/>
    <w:uiPriority w:val="99"/>
    <w:semiHidden/>
    <w:rsid w:val="003F7170"/>
    <w:rPr>
      <w:color w:val="808080"/>
    </w:rPr>
  </w:style>
  <w:style w:type="character" w:customStyle="1" w:styleId="ui-provider">
    <w:name w:val="ui-provider"/>
    <w:basedOn w:val="Policepardfaut"/>
    <w:rsid w:val="005835D8"/>
  </w:style>
  <w:style w:type="character" w:customStyle="1" w:styleId="Titre6Car">
    <w:name w:val="Titre 6 Car"/>
    <w:basedOn w:val="Policepardfaut"/>
    <w:link w:val="Titre6"/>
    <w:uiPriority w:val="9"/>
    <w:semiHidden/>
    <w:rsid w:val="00902006"/>
    <w:rPr>
      <w:rFonts w:asciiTheme="majorHAnsi" w:eastAsiaTheme="majorEastAsia" w:hAnsiTheme="majorHAnsi" w:cstheme="majorBidi"/>
      <w:color w:val="1F4D78" w:themeColor="accent1" w:themeShade="7F"/>
      <w:lang w:eastAsia="en-US"/>
    </w:rPr>
  </w:style>
  <w:style w:type="character" w:customStyle="1" w:styleId="Titre7Car">
    <w:name w:val="Titre 7 Car"/>
    <w:basedOn w:val="Policepardfaut"/>
    <w:link w:val="Titre7"/>
    <w:uiPriority w:val="9"/>
    <w:semiHidden/>
    <w:rsid w:val="00902006"/>
    <w:rPr>
      <w:rFonts w:asciiTheme="majorHAnsi" w:eastAsiaTheme="majorEastAsia" w:hAnsiTheme="majorHAnsi" w:cstheme="majorBidi"/>
      <w:i/>
      <w:iCs/>
      <w:color w:val="1F4D78" w:themeColor="accent1" w:themeShade="7F"/>
      <w:lang w:eastAsia="en-US"/>
    </w:rPr>
  </w:style>
  <w:style w:type="character" w:customStyle="1" w:styleId="Titre8Car">
    <w:name w:val="Titre 8 Car"/>
    <w:basedOn w:val="Policepardfaut"/>
    <w:link w:val="Titre8"/>
    <w:uiPriority w:val="9"/>
    <w:semiHidden/>
    <w:rsid w:val="00902006"/>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902006"/>
    <w:rPr>
      <w:rFonts w:asciiTheme="majorHAnsi" w:eastAsiaTheme="majorEastAsia" w:hAnsiTheme="majorHAnsi" w:cstheme="majorBidi"/>
      <w:i/>
      <w:iCs/>
      <w:color w:val="272727" w:themeColor="text1" w:themeTint="D8"/>
      <w:sz w:val="21"/>
      <w:szCs w:val="21"/>
      <w:lang w:eastAsia="en-US"/>
    </w:rPr>
  </w:style>
  <w:style w:type="paragraph" w:customStyle="1" w:styleId="Standard1">
    <w:name w:val="Standard 1"/>
    <w:basedOn w:val="Normal"/>
    <w:link w:val="Standard1Zchn"/>
    <w:qFormat/>
    <w:rsid w:val="0075144B"/>
    <w:pPr>
      <w:spacing w:before="240"/>
    </w:pPr>
    <w:rPr>
      <w:lang w:val="de-DE"/>
    </w:rPr>
  </w:style>
  <w:style w:type="character" w:customStyle="1" w:styleId="Standard1Zchn">
    <w:name w:val="Standard 1 Zchn"/>
    <w:basedOn w:val="Policepardfaut"/>
    <w:link w:val="Standard1"/>
    <w:rsid w:val="0075144B"/>
    <w:rPr>
      <w:rFonts w:ascii="Arial" w:hAnsi="Arial"/>
      <w:lang w:val="de-DE" w:eastAsia="en-US"/>
    </w:rPr>
  </w:style>
  <w:style w:type="paragraph" w:customStyle="1" w:styleId="Aufzhlung">
    <w:name w:val="Aufzählung"/>
    <w:basedOn w:val="Paragraphedeliste"/>
    <w:link w:val="AufzhlungZchn"/>
    <w:qFormat/>
    <w:rsid w:val="0075144B"/>
    <w:pPr>
      <w:numPr>
        <w:ilvl w:val="1"/>
        <w:numId w:val="1"/>
      </w:numPr>
      <w:spacing w:after="0"/>
    </w:pPr>
    <w:rPr>
      <w:lang w:val="de-DE"/>
    </w:rPr>
  </w:style>
  <w:style w:type="character" w:customStyle="1" w:styleId="ParagraphedelisteCar">
    <w:name w:val="Paragraphe de liste Car"/>
    <w:aliases w:val="Bullet List Car,Sub Bullet Car"/>
    <w:basedOn w:val="Policepardfaut"/>
    <w:link w:val="Paragraphedeliste"/>
    <w:uiPriority w:val="34"/>
    <w:qFormat/>
    <w:rsid w:val="0075144B"/>
    <w:rPr>
      <w:rFonts w:ascii="Arial" w:hAnsi="Arial"/>
      <w:lang w:eastAsia="en-US"/>
    </w:rPr>
  </w:style>
  <w:style w:type="character" w:customStyle="1" w:styleId="AufzhlungZchn">
    <w:name w:val="Aufzählung Zchn"/>
    <w:basedOn w:val="ParagraphedelisteCar"/>
    <w:link w:val="Aufzhlung"/>
    <w:rsid w:val="0075144B"/>
    <w:rPr>
      <w:rFonts w:ascii="Arial" w:hAnsi="Arial"/>
      <w:lang w:val="de-DE" w:eastAsia="en-US"/>
    </w:rPr>
  </w:style>
  <w:style w:type="character" w:styleId="lev">
    <w:name w:val="Strong"/>
    <w:basedOn w:val="Policepardfaut"/>
    <w:uiPriority w:val="22"/>
    <w:qFormat/>
    <w:rsid w:val="003949C0"/>
    <w:rPr>
      <w:b/>
      <w:bCs/>
    </w:rPr>
  </w:style>
  <w:style w:type="character" w:customStyle="1" w:styleId="SansinterligneCar">
    <w:name w:val="Sans interligne Car"/>
    <w:basedOn w:val="Policepardfaut"/>
    <w:link w:val="Sansinterligne"/>
    <w:uiPriority w:val="1"/>
    <w:rsid w:val="003E27F9"/>
    <w:rPr>
      <w:rFonts w:ascii="Arial" w:hAnsi="Arial"/>
      <w:lang w:eastAsia="en-US"/>
    </w:rPr>
  </w:style>
  <w:style w:type="numbering" w:customStyle="1" w:styleId="Listeactuelle1">
    <w:name w:val="Liste actuelle1"/>
    <w:uiPriority w:val="99"/>
    <w:rsid w:val="00A85476"/>
    <w:pPr>
      <w:numPr>
        <w:numId w:val="28"/>
      </w:numPr>
    </w:pPr>
  </w:style>
  <w:style w:type="numbering" w:customStyle="1" w:styleId="Listeactuelle2">
    <w:name w:val="Liste actuelle2"/>
    <w:uiPriority w:val="99"/>
    <w:rsid w:val="00A85476"/>
    <w:pPr>
      <w:numPr>
        <w:numId w:val="29"/>
      </w:numPr>
    </w:pPr>
  </w:style>
  <w:style w:type="numbering" w:customStyle="1" w:styleId="Listeactuelle3">
    <w:name w:val="Liste actuelle3"/>
    <w:uiPriority w:val="99"/>
    <w:rsid w:val="00A85476"/>
    <w:pPr>
      <w:numPr>
        <w:numId w:val="30"/>
      </w:numPr>
    </w:pPr>
  </w:style>
  <w:style w:type="numbering" w:customStyle="1" w:styleId="Listeactuelle4">
    <w:name w:val="Liste actuelle4"/>
    <w:uiPriority w:val="99"/>
    <w:rsid w:val="001C7A85"/>
    <w:pPr>
      <w:numPr>
        <w:numId w:val="35"/>
      </w:numPr>
    </w:pPr>
  </w:style>
  <w:style w:type="numbering" w:customStyle="1" w:styleId="Listeactuelle5">
    <w:name w:val="Liste actuelle5"/>
    <w:uiPriority w:val="99"/>
    <w:rsid w:val="001C7A85"/>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2417">
      <w:bodyDiv w:val="1"/>
      <w:marLeft w:val="0"/>
      <w:marRight w:val="0"/>
      <w:marTop w:val="0"/>
      <w:marBottom w:val="0"/>
      <w:divBdr>
        <w:top w:val="none" w:sz="0" w:space="0" w:color="auto"/>
        <w:left w:val="none" w:sz="0" w:space="0" w:color="auto"/>
        <w:bottom w:val="none" w:sz="0" w:space="0" w:color="auto"/>
        <w:right w:val="none" w:sz="0" w:space="0" w:color="auto"/>
      </w:divBdr>
    </w:div>
    <w:div w:id="159125943">
      <w:bodyDiv w:val="1"/>
      <w:marLeft w:val="0"/>
      <w:marRight w:val="0"/>
      <w:marTop w:val="0"/>
      <w:marBottom w:val="0"/>
      <w:divBdr>
        <w:top w:val="none" w:sz="0" w:space="0" w:color="auto"/>
        <w:left w:val="none" w:sz="0" w:space="0" w:color="auto"/>
        <w:bottom w:val="none" w:sz="0" w:space="0" w:color="auto"/>
        <w:right w:val="none" w:sz="0" w:space="0" w:color="auto"/>
      </w:divBdr>
    </w:div>
    <w:div w:id="159542340">
      <w:bodyDiv w:val="1"/>
      <w:marLeft w:val="0"/>
      <w:marRight w:val="0"/>
      <w:marTop w:val="0"/>
      <w:marBottom w:val="0"/>
      <w:divBdr>
        <w:top w:val="none" w:sz="0" w:space="0" w:color="auto"/>
        <w:left w:val="none" w:sz="0" w:space="0" w:color="auto"/>
        <w:bottom w:val="none" w:sz="0" w:space="0" w:color="auto"/>
        <w:right w:val="none" w:sz="0" w:space="0" w:color="auto"/>
      </w:divBdr>
    </w:div>
    <w:div w:id="235096422">
      <w:bodyDiv w:val="1"/>
      <w:marLeft w:val="0"/>
      <w:marRight w:val="0"/>
      <w:marTop w:val="0"/>
      <w:marBottom w:val="0"/>
      <w:divBdr>
        <w:top w:val="none" w:sz="0" w:space="0" w:color="auto"/>
        <w:left w:val="none" w:sz="0" w:space="0" w:color="auto"/>
        <w:bottom w:val="none" w:sz="0" w:space="0" w:color="auto"/>
        <w:right w:val="none" w:sz="0" w:space="0" w:color="auto"/>
      </w:divBdr>
    </w:div>
    <w:div w:id="260533571">
      <w:bodyDiv w:val="1"/>
      <w:marLeft w:val="0"/>
      <w:marRight w:val="0"/>
      <w:marTop w:val="0"/>
      <w:marBottom w:val="0"/>
      <w:divBdr>
        <w:top w:val="none" w:sz="0" w:space="0" w:color="auto"/>
        <w:left w:val="none" w:sz="0" w:space="0" w:color="auto"/>
        <w:bottom w:val="none" w:sz="0" w:space="0" w:color="auto"/>
        <w:right w:val="none" w:sz="0" w:space="0" w:color="auto"/>
      </w:divBdr>
    </w:div>
    <w:div w:id="304438212">
      <w:bodyDiv w:val="1"/>
      <w:marLeft w:val="0"/>
      <w:marRight w:val="0"/>
      <w:marTop w:val="0"/>
      <w:marBottom w:val="0"/>
      <w:divBdr>
        <w:top w:val="none" w:sz="0" w:space="0" w:color="auto"/>
        <w:left w:val="none" w:sz="0" w:space="0" w:color="auto"/>
        <w:bottom w:val="none" w:sz="0" w:space="0" w:color="auto"/>
        <w:right w:val="none" w:sz="0" w:space="0" w:color="auto"/>
      </w:divBdr>
    </w:div>
    <w:div w:id="431558956">
      <w:bodyDiv w:val="1"/>
      <w:marLeft w:val="0"/>
      <w:marRight w:val="0"/>
      <w:marTop w:val="0"/>
      <w:marBottom w:val="0"/>
      <w:divBdr>
        <w:top w:val="none" w:sz="0" w:space="0" w:color="auto"/>
        <w:left w:val="none" w:sz="0" w:space="0" w:color="auto"/>
        <w:bottom w:val="none" w:sz="0" w:space="0" w:color="auto"/>
        <w:right w:val="none" w:sz="0" w:space="0" w:color="auto"/>
      </w:divBdr>
    </w:div>
    <w:div w:id="598828436">
      <w:bodyDiv w:val="1"/>
      <w:marLeft w:val="0"/>
      <w:marRight w:val="0"/>
      <w:marTop w:val="0"/>
      <w:marBottom w:val="0"/>
      <w:divBdr>
        <w:top w:val="none" w:sz="0" w:space="0" w:color="auto"/>
        <w:left w:val="none" w:sz="0" w:space="0" w:color="auto"/>
        <w:bottom w:val="none" w:sz="0" w:space="0" w:color="auto"/>
        <w:right w:val="none" w:sz="0" w:space="0" w:color="auto"/>
      </w:divBdr>
    </w:div>
    <w:div w:id="817461351">
      <w:bodyDiv w:val="1"/>
      <w:marLeft w:val="0"/>
      <w:marRight w:val="0"/>
      <w:marTop w:val="0"/>
      <w:marBottom w:val="0"/>
      <w:divBdr>
        <w:top w:val="none" w:sz="0" w:space="0" w:color="auto"/>
        <w:left w:val="none" w:sz="0" w:space="0" w:color="auto"/>
        <w:bottom w:val="none" w:sz="0" w:space="0" w:color="auto"/>
        <w:right w:val="none" w:sz="0" w:space="0" w:color="auto"/>
      </w:divBdr>
      <w:divsChild>
        <w:div w:id="91708444">
          <w:marLeft w:val="0"/>
          <w:marRight w:val="0"/>
          <w:marTop w:val="0"/>
          <w:marBottom w:val="0"/>
          <w:divBdr>
            <w:top w:val="none" w:sz="0" w:space="0" w:color="auto"/>
            <w:left w:val="none" w:sz="0" w:space="0" w:color="auto"/>
            <w:bottom w:val="none" w:sz="0" w:space="0" w:color="auto"/>
            <w:right w:val="none" w:sz="0" w:space="0" w:color="auto"/>
          </w:divBdr>
        </w:div>
        <w:div w:id="1244755005">
          <w:marLeft w:val="0"/>
          <w:marRight w:val="0"/>
          <w:marTop w:val="0"/>
          <w:marBottom w:val="0"/>
          <w:divBdr>
            <w:top w:val="none" w:sz="0" w:space="0" w:color="auto"/>
            <w:left w:val="none" w:sz="0" w:space="0" w:color="auto"/>
            <w:bottom w:val="none" w:sz="0" w:space="0" w:color="auto"/>
            <w:right w:val="none" w:sz="0" w:space="0" w:color="auto"/>
          </w:divBdr>
        </w:div>
        <w:div w:id="1348172600">
          <w:marLeft w:val="0"/>
          <w:marRight w:val="0"/>
          <w:marTop w:val="0"/>
          <w:marBottom w:val="0"/>
          <w:divBdr>
            <w:top w:val="none" w:sz="0" w:space="0" w:color="auto"/>
            <w:left w:val="none" w:sz="0" w:space="0" w:color="auto"/>
            <w:bottom w:val="none" w:sz="0" w:space="0" w:color="auto"/>
            <w:right w:val="none" w:sz="0" w:space="0" w:color="auto"/>
          </w:divBdr>
        </w:div>
      </w:divsChild>
    </w:div>
    <w:div w:id="915474685">
      <w:bodyDiv w:val="1"/>
      <w:marLeft w:val="0"/>
      <w:marRight w:val="0"/>
      <w:marTop w:val="0"/>
      <w:marBottom w:val="0"/>
      <w:divBdr>
        <w:top w:val="none" w:sz="0" w:space="0" w:color="auto"/>
        <w:left w:val="none" w:sz="0" w:space="0" w:color="auto"/>
        <w:bottom w:val="none" w:sz="0" w:space="0" w:color="auto"/>
        <w:right w:val="none" w:sz="0" w:space="0" w:color="auto"/>
      </w:divBdr>
    </w:div>
    <w:div w:id="997153948">
      <w:bodyDiv w:val="1"/>
      <w:marLeft w:val="0"/>
      <w:marRight w:val="0"/>
      <w:marTop w:val="0"/>
      <w:marBottom w:val="0"/>
      <w:divBdr>
        <w:top w:val="none" w:sz="0" w:space="0" w:color="auto"/>
        <w:left w:val="none" w:sz="0" w:space="0" w:color="auto"/>
        <w:bottom w:val="none" w:sz="0" w:space="0" w:color="auto"/>
        <w:right w:val="none" w:sz="0" w:space="0" w:color="auto"/>
      </w:divBdr>
    </w:div>
    <w:div w:id="1027563338">
      <w:bodyDiv w:val="1"/>
      <w:marLeft w:val="0"/>
      <w:marRight w:val="0"/>
      <w:marTop w:val="0"/>
      <w:marBottom w:val="0"/>
      <w:divBdr>
        <w:top w:val="none" w:sz="0" w:space="0" w:color="auto"/>
        <w:left w:val="none" w:sz="0" w:space="0" w:color="auto"/>
        <w:bottom w:val="none" w:sz="0" w:space="0" w:color="auto"/>
        <w:right w:val="none" w:sz="0" w:space="0" w:color="auto"/>
      </w:divBdr>
    </w:div>
    <w:div w:id="1047997242">
      <w:bodyDiv w:val="1"/>
      <w:marLeft w:val="0"/>
      <w:marRight w:val="0"/>
      <w:marTop w:val="0"/>
      <w:marBottom w:val="0"/>
      <w:divBdr>
        <w:top w:val="none" w:sz="0" w:space="0" w:color="auto"/>
        <w:left w:val="none" w:sz="0" w:space="0" w:color="auto"/>
        <w:bottom w:val="none" w:sz="0" w:space="0" w:color="auto"/>
        <w:right w:val="none" w:sz="0" w:space="0" w:color="auto"/>
      </w:divBdr>
    </w:div>
    <w:div w:id="1104956188">
      <w:bodyDiv w:val="1"/>
      <w:marLeft w:val="0"/>
      <w:marRight w:val="0"/>
      <w:marTop w:val="0"/>
      <w:marBottom w:val="0"/>
      <w:divBdr>
        <w:top w:val="none" w:sz="0" w:space="0" w:color="auto"/>
        <w:left w:val="none" w:sz="0" w:space="0" w:color="auto"/>
        <w:bottom w:val="none" w:sz="0" w:space="0" w:color="auto"/>
        <w:right w:val="none" w:sz="0" w:space="0" w:color="auto"/>
      </w:divBdr>
    </w:div>
    <w:div w:id="1116604453">
      <w:bodyDiv w:val="1"/>
      <w:marLeft w:val="0"/>
      <w:marRight w:val="0"/>
      <w:marTop w:val="0"/>
      <w:marBottom w:val="0"/>
      <w:divBdr>
        <w:top w:val="none" w:sz="0" w:space="0" w:color="auto"/>
        <w:left w:val="none" w:sz="0" w:space="0" w:color="auto"/>
        <w:bottom w:val="none" w:sz="0" w:space="0" w:color="auto"/>
        <w:right w:val="none" w:sz="0" w:space="0" w:color="auto"/>
      </w:divBdr>
    </w:div>
    <w:div w:id="1270237831">
      <w:bodyDiv w:val="1"/>
      <w:marLeft w:val="0"/>
      <w:marRight w:val="0"/>
      <w:marTop w:val="0"/>
      <w:marBottom w:val="0"/>
      <w:divBdr>
        <w:top w:val="none" w:sz="0" w:space="0" w:color="auto"/>
        <w:left w:val="none" w:sz="0" w:space="0" w:color="auto"/>
        <w:bottom w:val="none" w:sz="0" w:space="0" w:color="auto"/>
        <w:right w:val="none" w:sz="0" w:space="0" w:color="auto"/>
      </w:divBdr>
    </w:div>
    <w:div w:id="1315185341">
      <w:bodyDiv w:val="1"/>
      <w:marLeft w:val="0"/>
      <w:marRight w:val="0"/>
      <w:marTop w:val="0"/>
      <w:marBottom w:val="0"/>
      <w:divBdr>
        <w:top w:val="none" w:sz="0" w:space="0" w:color="auto"/>
        <w:left w:val="none" w:sz="0" w:space="0" w:color="auto"/>
        <w:bottom w:val="none" w:sz="0" w:space="0" w:color="auto"/>
        <w:right w:val="none" w:sz="0" w:space="0" w:color="auto"/>
      </w:divBdr>
      <w:divsChild>
        <w:div w:id="906457765">
          <w:marLeft w:val="0"/>
          <w:marRight w:val="0"/>
          <w:marTop w:val="0"/>
          <w:marBottom w:val="0"/>
          <w:divBdr>
            <w:top w:val="none" w:sz="0" w:space="0" w:color="auto"/>
            <w:left w:val="none" w:sz="0" w:space="0" w:color="auto"/>
            <w:bottom w:val="none" w:sz="0" w:space="0" w:color="auto"/>
            <w:right w:val="none" w:sz="0" w:space="0" w:color="auto"/>
          </w:divBdr>
        </w:div>
      </w:divsChild>
    </w:div>
    <w:div w:id="1395468014">
      <w:bodyDiv w:val="1"/>
      <w:marLeft w:val="0"/>
      <w:marRight w:val="0"/>
      <w:marTop w:val="0"/>
      <w:marBottom w:val="0"/>
      <w:divBdr>
        <w:top w:val="none" w:sz="0" w:space="0" w:color="auto"/>
        <w:left w:val="none" w:sz="0" w:space="0" w:color="auto"/>
        <w:bottom w:val="none" w:sz="0" w:space="0" w:color="auto"/>
        <w:right w:val="none" w:sz="0" w:space="0" w:color="auto"/>
      </w:divBdr>
    </w:div>
    <w:div w:id="1401751687">
      <w:bodyDiv w:val="1"/>
      <w:marLeft w:val="0"/>
      <w:marRight w:val="0"/>
      <w:marTop w:val="0"/>
      <w:marBottom w:val="0"/>
      <w:divBdr>
        <w:top w:val="none" w:sz="0" w:space="0" w:color="auto"/>
        <w:left w:val="none" w:sz="0" w:space="0" w:color="auto"/>
        <w:bottom w:val="none" w:sz="0" w:space="0" w:color="auto"/>
        <w:right w:val="none" w:sz="0" w:space="0" w:color="auto"/>
      </w:divBdr>
    </w:div>
    <w:div w:id="1435055759">
      <w:bodyDiv w:val="1"/>
      <w:marLeft w:val="0"/>
      <w:marRight w:val="0"/>
      <w:marTop w:val="0"/>
      <w:marBottom w:val="0"/>
      <w:divBdr>
        <w:top w:val="none" w:sz="0" w:space="0" w:color="auto"/>
        <w:left w:val="none" w:sz="0" w:space="0" w:color="auto"/>
        <w:bottom w:val="none" w:sz="0" w:space="0" w:color="auto"/>
        <w:right w:val="none" w:sz="0" w:space="0" w:color="auto"/>
      </w:divBdr>
    </w:div>
    <w:div w:id="1535387183">
      <w:bodyDiv w:val="1"/>
      <w:marLeft w:val="0"/>
      <w:marRight w:val="0"/>
      <w:marTop w:val="0"/>
      <w:marBottom w:val="0"/>
      <w:divBdr>
        <w:top w:val="none" w:sz="0" w:space="0" w:color="auto"/>
        <w:left w:val="none" w:sz="0" w:space="0" w:color="auto"/>
        <w:bottom w:val="none" w:sz="0" w:space="0" w:color="auto"/>
        <w:right w:val="none" w:sz="0" w:space="0" w:color="auto"/>
      </w:divBdr>
    </w:div>
    <w:div w:id="1544445790">
      <w:bodyDiv w:val="1"/>
      <w:marLeft w:val="0"/>
      <w:marRight w:val="0"/>
      <w:marTop w:val="0"/>
      <w:marBottom w:val="0"/>
      <w:divBdr>
        <w:top w:val="none" w:sz="0" w:space="0" w:color="auto"/>
        <w:left w:val="none" w:sz="0" w:space="0" w:color="auto"/>
        <w:bottom w:val="none" w:sz="0" w:space="0" w:color="auto"/>
        <w:right w:val="none" w:sz="0" w:space="0" w:color="auto"/>
      </w:divBdr>
    </w:div>
    <w:div w:id="1655376780">
      <w:bodyDiv w:val="1"/>
      <w:marLeft w:val="0"/>
      <w:marRight w:val="0"/>
      <w:marTop w:val="0"/>
      <w:marBottom w:val="0"/>
      <w:divBdr>
        <w:top w:val="none" w:sz="0" w:space="0" w:color="auto"/>
        <w:left w:val="none" w:sz="0" w:space="0" w:color="auto"/>
        <w:bottom w:val="none" w:sz="0" w:space="0" w:color="auto"/>
        <w:right w:val="none" w:sz="0" w:space="0" w:color="auto"/>
      </w:divBdr>
    </w:div>
    <w:div w:id="1854345451">
      <w:bodyDiv w:val="1"/>
      <w:marLeft w:val="0"/>
      <w:marRight w:val="0"/>
      <w:marTop w:val="0"/>
      <w:marBottom w:val="0"/>
      <w:divBdr>
        <w:top w:val="none" w:sz="0" w:space="0" w:color="auto"/>
        <w:left w:val="none" w:sz="0" w:space="0" w:color="auto"/>
        <w:bottom w:val="none" w:sz="0" w:space="0" w:color="auto"/>
        <w:right w:val="none" w:sz="0" w:space="0" w:color="auto"/>
      </w:divBdr>
    </w:div>
    <w:div w:id="212915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dgenergie.ci" TargetMode="External"/><Relationship Id="rId2" Type="http://schemas.openxmlformats.org/officeDocument/2006/relationships/customXml" Target="../customXml/item2.xml"/><Relationship Id="rId16" Type="http://schemas.openxmlformats.org/officeDocument/2006/relationships/hyperlink" Target="https://www.codinorm.ci/doc/competence/cerem_mars_24/dv/PR%C3%89SENTATION%20DISPOSITIF%20EE%20CODINORM%20V1.pdf"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genergie.ci/article-detail/53/216/arrete-interministeriel-n-156-mmpe-mclu-mt-mineddte-mci-du-23-avril-2024-portant-conditions-d-assujettissements-des-organismes-consommateurs-d-energie-a-l-audit-energetique-obligatoire-et-periodiqu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NA9092\Downloads\41-14-tor-vertraege-unter-eu-schwellenwert-fr%20(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4C763AB22994DBC1AC0267C8BC4F1" ma:contentTypeVersion="7" ma:contentTypeDescription="Create a new document." ma:contentTypeScope="" ma:versionID="98a370ab305c8b7255431b8398aace20">
  <xsd:schema xmlns:xsd="http://www.w3.org/2001/XMLSchema" xmlns:xs="http://www.w3.org/2001/XMLSchema" xmlns:p="http://schemas.microsoft.com/office/2006/metadata/properties" xmlns:ns2="f48c3ea7-45bd-4121-b325-a3e340329d2c" xmlns:ns3="bf584408-68f7-43f9-a875-51b8c1743fcc" targetNamespace="http://schemas.microsoft.com/office/2006/metadata/properties" ma:root="true" ma:fieldsID="d14559382f7dd7d2532732b46a732f98" ns2:_="" ns3:_="">
    <xsd:import namespace="f48c3ea7-45bd-4121-b325-a3e340329d2c"/>
    <xsd:import namespace="bf584408-68f7-43f9-a875-51b8c1743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CONFIDENTIAL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c3ea7-45bd-4121-b325-a3e340329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CONFIDENTIALITY" ma:index="14" nillable="true" ma:displayName="CONFIDENTIALITY" ma:default="INTERNAL" ma:description="Klassifizierung" ma:format="Dropdown" ma:internalName="CONFIDENTIALITY">
      <xsd:simpleType>
        <xsd:restriction base="dms:Choice">
          <xsd:enumeration value="PUBLIC"/>
          <xsd:enumeration value="INTERNAL"/>
          <xsd:enumeration value="CONFIDENTIAL"/>
          <xsd:enumeration value="STRICTLY-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bf584408-68f7-43f9-a875-51b8c1743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f584408-68f7-43f9-a875-51b8c1743fcc">
      <UserInfo>
        <DisplayName>Feiereisen, Philipp GIZ</DisplayName>
        <AccountId>7</AccountId>
        <AccountType/>
      </UserInfo>
    </SharedWithUsers>
    <CONFIDENTIALITY xmlns="f48c3ea7-45bd-4121-b325-a3e340329d2c">CONFIDENTIAL</CONFIDENTIALITY>
  </documentManagement>
</p:properties>
</file>

<file path=customXml/itemProps1.xml><?xml version="1.0" encoding="utf-8"?>
<ds:datastoreItem xmlns:ds="http://schemas.openxmlformats.org/officeDocument/2006/customXml" ds:itemID="{25C2A5BB-21B0-4FCB-AC29-542A17FA9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c3ea7-45bd-4121-b325-a3e340329d2c"/>
    <ds:schemaRef ds:uri="bf584408-68f7-43f9-a875-51b8c1743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8B5B1-58AE-4C78-BB73-8DCD7177348A}">
  <ds:schemaRefs>
    <ds:schemaRef ds:uri="http://schemas.microsoft.com/sharepoint/v3/contenttype/forms"/>
  </ds:schemaRefs>
</ds:datastoreItem>
</file>

<file path=customXml/itemProps3.xml><?xml version="1.0" encoding="utf-8"?>
<ds:datastoreItem xmlns:ds="http://schemas.openxmlformats.org/officeDocument/2006/customXml" ds:itemID="{6ED86367-73CB-4033-BF48-74F5ED158EE6}">
  <ds:schemaRefs>
    <ds:schemaRef ds:uri="http://schemas.openxmlformats.org/officeDocument/2006/bibliography"/>
  </ds:schemaRefs>
</ds:datastoreItem>
</file>

<file path=customXml/itemProps4.xml><?xml version="1.0" encoding="utf-8"?>
<ds:datastoreItem xmlns:ds="http://schemas.openxmlformats.org/officeDocument/2006/customXml" ds:itemID="{EF6927B6-3CEC-491A-9AE8-9C2615320F0E}">
  <ds:schemaRefs>
    <ds:schemaRef ds:uri="http://schemas.microsoft.com/office/2006/metadata/properties"/>
    <ds:schemaRef ds:uri="http://schemas.microsoft.com/office/infopath/2007/PartnerControls"/>
    <ds:schemaRef ds:uri="bf584408-68f7-43f9-a875-51b8c1743fcc"/>
    <ds:schemaRef ds:uri="f48c3ea7-45bd-4121-b325-a3e340329d2c"/>
  </ds:schemaRefs>
</ds:datastoreItem>
</file>

<file path=docProps/app.xml><?xml version="1.0" encoding="utf-8"?>
<Properties xmlns="http://schemas.openxmlformats.org/officeDocument/2006/extended-properties" xmlns:vt="http://schemas.openxmlformats.org/officeDocument/2006/docPropsVTypes">
  <Template>41-14-tor-vertraege-unter-eu-schwellenwert-fr (3)</Template>
  <TotalTime>0</TotalTime>
  <Pages>21</Pages>
  <Words>6108</Words>
  <Characters>33599</Characters>
  <Application>Microsoft Office Word</Application>
  <DocSecurity>0</DocSecurity>
  <Lines>279</Lines>
  <Paragraphs>79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41-14-5, , Stand Juli 2024</vt:lpstr>
      <vt:lpstr>41-14-5, Leistungsbeschreibung (ToR) für die Beschaffung von Dienstleistungen unterhalb des EU Schwellenwertes, deutsch, Stand Juli 2024</vt:lpstr>
    </vt:vector>
  </TitlesOfParts>
  <Company>GIZ GmbH</Company>
  <LinksUpToDate>false</LinksUpToDate>
  <CharactersWithSpaces>39628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41-14-5, , Stand Juli 2024</dc:title>
  <dc:creator>UserNA9092</dc:creator>
  <cp:lastModifiedBy>Koffi, Serge Kouassy Yannick GIZ CI</cp:lastModifiedBy>
  <cp:revision>2</cp:revision>
  <cp:lastPrinted>2018-06-01T07:44:00Z</cp:lastPrinted>
  <dcterms:created xsi:type="dcterms:W3CDTF">2025-05-06T17:21:00Z</dcterms:created>
  <dcterms:modified xsi:type="dcterms:W3CDTF">2025-05-06T17:21:00Z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0x0101007FB4C763AB22994DBC1AC0267C8BC4F1</vt:lpwstr>
  </property>
</Properties>
</file>